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Senior Software Engineer with over 11 years of experience in software development, focusing on web and mobile applications using modern technologies. Expertise in Golang, Java, and TypeScript, adept at designing scalable microservice architectures and leading development teams in agile environments. Passion for mentoring junior developers, enhancing code quality, and cultivating a collaborative team culture.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Golang, Java, TypeScript, Dart, C++, Node.js, React,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PostgreSQL, DynamoDB, AWS SQS, AWS S3, AWS EC2, AWS RDS, AWS Lambda,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Docker, Kubernetes, Git, Terraform, Jenkins, CircleCI, GitHub Actions,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Postman, Selenium, JUnit, K6, New Relic,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Kanban, Microservices, SOA, TDD, BDD,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high-performance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microservices that cater to thousands of concurrent users, significantly improving response times and application reliability in a cloud-native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programming practices and design patterns while fostering a culture of continuous learning and improvement within the development team, facilitating knowledge sharing sessions and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to translate business requirements into technical specifications, ensuring the delivery of features that exceed user expectations and enhance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optimal REST principles and security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existing CI/CD pipeline by incorporating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deployment efficiency and reduced downtime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(TDD) practices to increase code quality and reliability by creating comprehensive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significant reduction in production defects.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code reviews to ensure scalability and maintainability of applications, sharing insights on best practices and recommending suitable technology choices for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leveraging tools such as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environment provisioning and ensure consistent infrastructure setup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monitoring of applications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analyzing performance bottlenecks and implementing optimizations to meet service level agreements (SLAs).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modern development methodologies such as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sprint planning and retrospectives to ensure alignment with project goals and continuous delivery of value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crisis management and incident response planning, ensuring rapid recovery procedures and mitigation strategies were established for critical system failures and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and technical specifications for new features, ensuring clear and comprehensive information is available for future reference and onboarding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functions, introducing an efficient event-driven architecture that simplified processing logic and reduced operational overhead in handling background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cloud architecture solutions using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data integrity, and performance optimization for data-intensive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collaborations to investigate and implement solutions for integrating partner APIs, significantly enhancing the platform's functionality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tailored for civil IT projects, focusing on functionalities for construction management, which streamlined bidding, inspection, and paperless contracting processes enhancing operational efficiency across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create scalable backend services that improved data management for construction projects, enabling real-time updates and data sharing among field and office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interactions for users engaged in digital planning tasks and contributing to a significant increase in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gather requirements and deliver solutions aligned with industry needs, ensuring digital tools adequately supported project lifecycle applications from planning through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data storage and access processes for project documents and compliance records around digital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validation of new features through comprehensive TDD practices, reducing bugs in production by formulating stringent automated test suites within a multi-disciplinary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traditional processes to cloud-based platforms by utilizing tools such as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infrastructure effectively and ensure a smooth migration to modern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non-technical stakeholders in using newly developed tools, promoting user empowerment and adoption of technology solutions tailored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effort to refine existing software products based on clients' feedback, implementing significant updates and new features to align with evolving needs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about infrastructure improvements, focusing on enhancing system performance and security in development and live environments, adhering to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integration solutions that connected various civil IT tools within a cohesive ecosystem, ensuring interoperability and information flow between planning, execution,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optimization metrics weekly, ensuring adherence to industry benchmarks and leading efforts to address any emerging issues through agile problem-solving techniques.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