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backend architecture and cloud solutions for scalable applications. Proficient in designing microservices, building robust REST APIs, and leveraging AWS technologies for optimized performance. Seeking to contribute technical expertise and leadership at Ambry Genetics to further enhance modernization initiatives and ensure high-quality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Go,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JPA, Angular,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AWS Lambda, AWS S3, ECS, Fargate, API Gateway,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APIs:</w:t>
      </w:r>
      <w:r w:rsidRPr="003813CA">
        <w:rPr>
          <w:rFonts w:ascii="Arial" w:eastAsia="Century Gothic" w:hAnsi="Arial" w:cs="Arial"/>
          <w:sz w:val="22"/>
          <w:szCs w:val="22"/>
        </w:rPr>
        <w:t xml:space="preserve"> Microservices, REST APIs, GraphQL, SOAP,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MySQL, PostgreSQL, MongoDB, Redis, Elasticsearch,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CircleCI, Terraform, Ansible,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microservices to enhance the modular architecture of existing applications, resulting in improved maintainability and scalability while ensuring integration with various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components for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to implement cloud-native solutions using </w:t>
      </w:r>
      <w:r w:rsidRPr="003813CA">
        <w:rPr>
          <w:rStyle w:val="span"/>
          <w:rFonts w:ascii="Arial" w:eastAsia="Century Gothic" w:hAnsi="Arial" w:cs="Arial"/>
          <w:b/>
          <w:bCs/>
          <w:sz w:val="22"/>
          <w:szCs w:val="22"/>
        </w:rPr>
        <w:t xml:space="preserve">AWS 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Fargate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high availability and reliability of services while adhering to engineering best practices for architecture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resilient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comprehensive validation and error handling processes, enhancing security controls and addressing potential vulnerabilities in service communications and data exchanges.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traditional </w:t>
      </w:r>
      <w:r w:rsidRPr="003813CA">
        <w:rPr>
          <w:rStyle w:val="span"/>
          <w:rFonts w:ascii="Arial" w:eastAsia="Century Gothic" w:hAnsi="Arial" w:cs="Arial"/>
          <w:b/>
          <w:bCs/>
          <w:sz w:val="22"/>
          <w:szCs w:val="22"/>
        </w:rPr>
        <w:t xml:space="preserve">LDAP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systems to </w:t>
      </w:r>
      <w:r w:rsidRPr="003813CA">
        <w:rPr>
          <w:rStyle w:val="span"/>
          <w:rFonts w:ascii="Arial" w:eastAsia="Century Gothic" w:hAnsi="Arial" w:cs="Arial"/>
          <w:b/>
          <w:bCs/>
          <w:sz w:val="22"/>
          <w:szCs w:val="22"/>
        </w:rPr>
        <w:t xml:space="preserve">Okta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improving security protocols and streamlining access management across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QA and DevOps to ensure smooth deployment of applications, fostering synergy between development and operational processes which enhanced overall software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code review practices and mentored junior engineers on best coding standards, promoting high-quality software development and sharing knowledge of advanced programming techniques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slow query responses and refining data access patterns to support microservices architecture for enhanced efficiency and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ensuring consistent and reliable updates to production environments based on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data access layers using </w:t>
      </w:r>
      <w:r w:rsidRPr="003813CA">
        <w:rPr>
          <w:rStyle w:val="span"/>
          <w:rFonts w:ascii="Arial" w:eastAsia="Century Gothic" w:hAnsi="Arial" w:cs="Arial"/>
          <w:b/>
          <w:bCs/>
          <w:sz w:val="22"/>
          <w:szCs w:val="22"/>
        </w:rPr>
        <w:t xml:space="preserve">Hibernate/JPA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efficient ORM mapping and improving data retrieval times across services through optimal schema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establish observability in services through log analysis and monitoring, identifying potential system weaknesses and ensuring sustained reliability and performance post-deployment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codebases written in PHP/Symfony into modern backend services with enhanced modularization, reducing technical debt and simplifying future maintenance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resolving production issues related to service performance, leading efforts to diagnose root causes and implement sustainable fixes to ensure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architectural discussions around cloud infrastructure, advising on cost-effective strategies for data storage, processing, and security aspects within the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web applications focused on construction management for the civil engineering sector,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and streamline project workflows through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transformation of traditional paper-based contracting processes into fully digital workflows, utilizing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facilitate seamless integration between various tools and platforms through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interdisciplinary team discussions that resulted in improved software development lifecycle practices, adapting DevOps methodologies within the organization and increasing software delivery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service-oriented architecture for various applications that required high availability and scalability, particularly for large data processing and management needs in a civil IT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from civil engineering domains to gather requirements and translate them into technical specifications for implementation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user satisfaction and functionality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optimize database queries for high-load applications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data retrieval performance and ensuring reliability of the applications and services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for junior developers as part of team growth initiatives, facilitating knowledge sharing and skills development in backend technologies and best practices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Expertly managed APIs for construction project management applications, focusing on consistent integration and security, allowing teams to effectively track project lifecycles and document workflows electronically.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processes for software components related to inspection and planning applications, ensuring reliable performance and timely resolutions to technical challenges that arose.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authentication and authorization processes by implementing security protocols that safeguarded sensitive data during application transactions, adhering to industry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team environments to iterate on product features, effectively integrating user feedback into development cycles to ensure the solutions met market needs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Activated automated builds and deployments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consistency and dependability of code integration and software release processes for ongoing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