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over 11 years of experience specializing in web and mobile applications, cloud-based SaaS solutions, and team leadership. Proficient in designing robust architectures and implementing CI/CD practices. Experienced in mentoring teams while ensuring adherence to industry standards, particularly regarding SOC2 compliance.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VB.NET, C#, Python, TypeScript, JavaScript, PHP, Go,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Flask, Angular, Vue.js, Express.js,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Terraform, Ansible, CircleCI, Visual Studio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IBM Cloud, DigitalOcean, Firebase,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Postman, New Relic, Loggly, Prometheus, Grafana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Continuous Integration, Continuous Deployment, TDD, BDD, Lean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cross-functional team to design and implement scalable SaaS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best practices in software architecture and CI/CD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modernization efforts for legacy systems, facilitating seamless transitions while embedding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SOC2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compliance measures into everyday workflows to protect sensitive customer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industry-standard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including automated testing, CI/CD pipelines, and code reviews, resulting in improved code quality and reduced deployment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fostering an environment of learning and cooperation by promoting clean coding practices, effective peer review sessions, and collaborative problem-solving initiatives on technical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such as design and product management to convert business requirements into detailed technical specifications, delivering products that meet stakeholder expectations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root cause analysis on production issues, continuously assessing system performance and uptime to ensure reliability and scalability of applications under high load conditions.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cloud services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application architecture, driving improvements in deployment speed and operational efficiency across the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technical solutions and project updates to stakeholders, effectively communicating complex architectural concepts in an accessible manner and aligning engineering efforts with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refined application monitoring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proactive identification and resolution of performance bottlenecks and operational risks.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build automation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workflows to enhance productivity and minimize errors during software deployment phases across the entire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a culture of accountability and excellence, ensuring team members were aligned with project goals and industry standards while maintaining transparent communication regarding progress and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industry research to stay updated on emerging technologies and trends in SaaS development, regularly sharing findings with the team to foster innovation and adaptability in project 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architecture design discussions, providing insights on application flow and structure that optimized performance and user experience in complex systems with multiple integrations.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security best practices and compliance measures throughout developed applications to align with legal and regulatory requirements, ensuring customer trust and protecting client information.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use of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microservices, promoting modular design and enhancing the overall system architecture for flexibility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planning and inspection purposes,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VB.NET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civil IT offerings at Infotech, focusing on user-friendly interfaces and efficient backend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teams in the construction management domain to deliver software applications that streamlined operations, improving real-time data visibility and project tracking for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consumption, ensuring compatibility with various mobile and web applications used by project managers.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requirements, translating them into technical specifications that guided the development of construction management solutions tailored to specific industry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comprehensive testing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quality assurance practices that reduced bugs and ensured reliability in production-grade software for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applications to cloud-based solutions,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scalability and lower costs while ensuring minimal disruption to ongoing projects and user activities.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manage project timelines and deliverables, enhancing team collaboration through sprints, which improved delivery speed and client satisfaction with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users on newly deployed systems, enhancing client knowledge of digitized contracting workflows and reducing the learning curve in adopting innovations.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Instrumental in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with software solutions to enhance planning capabilities, allowing civil engineers to visualize project impacts with greater accuracy during development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Tested software performance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LoadRunner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developing strategies for optimization based on findings that ensured responsiveness under varying usage loads across different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design of intuitive UI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engagement through responsive design that catered to user experiences in diverse operational contexts.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Shared insights and feedback with cross-functional teams through collaborative review sessions, promoting transparent communication and alignment on project advancements within civil IT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