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professional with 11 years of experience in software development, focusing on web and mobile applications. Proven expertise in site reliability engineering, cloud infrastructure, automation, and incident response, with a strong commitment to improving system availability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Ruby,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Ansible, AWS, GCP, Azure, Nomad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Catchpoint,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Git, Travis CI,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Chef, Puppet, SaltStack, Hashicorp Vault, Kustomize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robust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service observability and enabling proactive incident response across production environments and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automation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operations, thereby improving efficiency and reducing manual intervention along with enhancing deployment speeds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creation and enforcement of service health standards while collaborating closely with stakeholders to define and implement SLIs, SLOs, and error budgets on multiple mission-critical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incident response team, leading post-incident reviews that translated technical findings into actionable service improvements, resulting in elevated software performance and reliability for the customer-facing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disaster recovery strategies and capacity planning methodologies, ensuring high availability and redundancy across all infrastructure components while driving alignment with operational best practices and reliability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Production Readiness Reviews (PRR) to guarantee thorough operational handover for new services, leading cross-functional team engagements to reinforce a culture of accountability and reliability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optimization of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delivery of code changes, which contributed to faster release cycles and improved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site reliability and systems architecture, nurturing a reliability-focused engineering culture that leveraged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relationships with key vendors and service providers to troubleshoot and resolve systemic infrastructure issues while ensuring adherence to SLA performance agreements at all phases of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technical documentation and operational runbooks, sharing advanced learnings across teams and fostering an environment of continuous improvement and knowledge-sharing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operations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SaaS solutions leveraging cloud architecture while applying cloud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transforming service delivery for multiple client environments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product features and improve user experience through the development of robust and scalable microservices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to automate operational tasks and configurations, significantly reducing the time required for infrastructure maintenance and optimizing resource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migrating on-premises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strengthening the systems' agility and alignment with modern digital transformation strategies in a rapidly changing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testing practices and frameworks within the deployment pipeline, ensuring that all new releases meet high-quality standards and comply with operational requirements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ITIL-based operational reviews and facilitated change management processes, ensuring improvements in service delivery while promoting stability across the operational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development of paperless contracting solutions through digital platforms in collaboration with clients in civil IT, streamlining workflows and reducing points of failure in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