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AI-driven solutions within the healthcare sector. Proficient in AWS, CI/CD, and ML/AI pipelines, with a strong focus on ensuring regulatory compliance and enhancing system performance through collaboration and innovative problem 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Ruby, Bash, JavaScript, TypeScript,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Bedrock, Amazon SageMaker, Azure, Google Cloud Platform, Heroku, IBM Cloud,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Maven, Docker, Kubernetes, Terraform, Git, GitHub,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ML/AI pipelines, TensorFlow, PyTorch, SciKit-Learn, OpenCV, Pandas, NumPy,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CentOS, Ubuntu, Debian, RedHat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Elastic Stack, Datadog, New Relic, CloudWatch, AppDynamics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integrating AI-driven solutions for complex healthcare applications while ensuring compliance with strict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design and operationalize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SageMaker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telemetry monitoring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and logging strategies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health and performance visibility of critical AI workloads deployed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AI model endpoints and troubleshooting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response times and system reliability under varying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deployment of machine learning models into production settings while adhering to healthcare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production issues swiftly, collaborating with global tech support to uphold high service availability and rapidly implementing real-time fixes for customer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evaluation of industry standards, making informed recommendations for adopting new technologies that align with organizational goals and enhance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strategies around model versioning and dataset management to streamline AI workflows, achieving a notable improvement in the development lifecycle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provide timely support for system alerts and outages, demonstrating commitment to operational excellence and system reliability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meetings with clients to understand operational needs better, translating them into software solutions that effectively solve complex challenges and improve patient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healthcare regulations by deploying AI solutions that prioritized patient privacy and data security, fostering trust and transparency with clinical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industry trends and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organizational strategies to leverage advancements in the health tech landscape for long-term benefits.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collaborative development processes, transparency among teams, and documented contributions towards substantial healthcare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connect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healthcare systems, enabling real-time data processing and enhancing the application's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 agile development approach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stakeholders were aligned in delivering iterative solutions to meet evolving patient care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for the Civil IT sector, championing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project management and decision-making processes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robust functionality and performance in scalable applications designed for construction management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software requirements for civil projects, optimizing project delivery through strategic planning and digital solution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platforms by implementing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frequent application releases and minimizing deployment risks for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reliability and compliance with civil engineering standards, improving user experience and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team framework,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fostering communication among teams, and maintaining focus on iterative development cycles that resulted in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facilitated data exchange between project stakeholders, improving accessibility and responsiveness of civil IT solutions through efficient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ensure consistency across development, test, and production environments, helping to mitigate deployment challenges faced by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new technologies and proposed their integration into existing workflows, ensuring the company stayed competitive in delivering innovative solutions to civil IT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to track application performance, addressing bottlenecks proactively and ensuring high availability for civil applications assisting government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and onboarding of new developers on project specifications and code standards, fostering a positive team culture and knowledge sharing about best practices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documentation throughout the development process, ensuring all project phases were well-recorded for compliance audits and future reference as per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