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experienced Senior Software Engineer with over 11 years of experience in software development, focusing on data engineering and cloud platforms. Proven expertise in leading teams, building robust data solutions, and delivering innovative technology solutions to the healthcare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SQL, R, C#, Scala,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GCP, Serverless, Lambda,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Apache Spark, Apache Kafka, Apache Airflow, Snowflake, Redshift, BigQuery, Hadoop, Databricks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Angular, Node.js, Express.js, Bootstrap,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Systems:</w:t>
      </w:r>
      <w:r w:rsidRPr="003813CA">
        <w:rPr>
          <w:rFonts w:ascii="Arial" w:eastAsia="Century Gothic" w:hAnsi="Arial" w:cs="Arial"/>
          <w:sz w:val="22"/>
          <w:szCs w:val="22"/>
        </w:rPr>
        <w:t xml:space="preserve"> PostgreSQL, MongoDB, Cassandra, MySQL, SQLite, NoSQL, GraphQL,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data engineers to expand our AWS based Cloud Data Platform, ensuring high availability and robust performance while delivering innovative data solutions tailored to healthcare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data pipelines using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processing capabilities of substantial data sets for MedTech applications, maintaining focus on compliance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program management and data scientists to translate business needs into technical specifications, leading to the creation of productively driven data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agile methodology for project management, fostering team collaboration, adaptability, and continuous improvement within a rapidly evolving tech environment, aligning with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engineers in best practices for data engineering and cloud technology use, empowering them through hands-on guidance and knowledge sharing to enhance team performance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monitoring and alerting systems for data quality and system performance utilizing </w:t>
      </w:r>
      <w:r w:rsidRPr="003813CA">
        <w:rPr>
          <w:rStyle w:val="span"/>
          <w:rFonts w:ascii="Arial" w:eastAsia="Century Gothic" w:hAnsi="Arial" w:cs="Arial"/>
          <w:b/>
          <w:bCs/>
          <w:sz w:val="22"/>
          <w:szCs w:val="22"/>
        </w:rPr>
        <w:t xml:space="preserve">Amazon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ensuring critical business operations are uninterrupted and efficient.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execution of cloud compliance strategies to meet necessary industry standards, establishing a framework that automates audits and ensures the integrity of our data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cloud architectures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Containers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seamless deployment and management of various data applications and services in the healthcare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aimed at the commercialization of </w:t>
      </w:r>
      <w:r w:rsidRPr="003813CA">
        <w:rPr>
          <w:rStyle w:val="span"/>
          <w:rFonts w:ascii="Arial" w:eastAsia="Century Gothic" w:hAnsi="Arial" w:cs="Arial"/>
          <w:b/>
          <w:bCs/>
          <w:sz w:val="22"/>
          <w:szCs w:val="22"/>
        </w:rPr>
        <w:t xml:space="preserve">Platform as a Service (PaaS)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focusing on creating user-friendly interfaces and robust functionalities that streamline healthcare data access.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global data strategy emphasizing data governance and ethical usage, working collaboratively with stakeholders to formulate policies that align with best practices in healthcare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the capabilities of data storage solutions, incorporating techniques such as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(Extract, Transform, Load) and </w:t>
      </w:r>
      <w:r w:rsidRPr="003813CA">
        <w:rPr>
          <w:rStyle w:val="span"/>
          <w:rFonts w:ascii="Arial" w:eastAsia="Century Gothic" w:hAnsi="Arial" w:cs="Arial"/>
          <w:b/>
          <w:bCs/>
          <w:sz w:val="22"/>
          <w:szCs w:val="22"/>
        </w:rPr>
        <w:t xml:space="preserve">data warehousing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into the existing frameworks for maximum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into the engineering workflows, enriching the team’s capabilities to leverage predictive analytics and machine learning applications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improve data accessibility across teams, driving technology adoption while ensuring that data remains actionable and aligned with business objectives and regulatory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innovative initiatives that enhance the overall functionality of operational tools, enabling a significant improvement in user experience and operational efficiency throughout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culture of experimentation and innovation within the team to inspire new ideas and technological advancements that ultimately contribute to transforming patient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solutions, enhancing stakeholder collaboration during planning, bidding, and construction management by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user interface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storage and retrieval tasks, ensuring streamlined access to critical project data, thereby improving overall project management efficiency and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owners and construction teams to gather requirements and define project scopes, ensuring that software solutions are tailored effectively to meet industry needs and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and CI/CD pipelines to increase the application reliability and shorten the deployment cycles for construction management tools, resulting in quicker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quality assessments, fostering best coding practices and maintainability that led to an enhanced development process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existing data management protocols by integrating cloud solutions and tools like </w:t>
      </w:r>
      <w:r w:rsidRPr="003813CA">
        <w:rPr>
          <w:rStyle w:val="span"/>
          <w:rFonts w:ascii="Arial" w:eastAsia="Century Gothic" w:hAnsi="Arial" w:cs="Arial"/>
          <w:b/>
          <w:bCs/>
          <w:sz w:val="22"/>
          <w:szCs w:val="22"/>
        </w:rPr>
        <w:t xml:space="preserve">AWS 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file storage and processing tasks within project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the digital contracts platform, utilizing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modularity and scalability while adapting to changing project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devise and enhance features related to paperless contracting solutions, ensuring that they effectively meet user expectations and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sessions and support, providing technical assistance to ensure ease of adoption and proficient utilization of digital solutions within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flow between systems to enhance the overall system integration, which significantly improved user accessibility to data for better decision-making during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to comply with standards such as </w:t>
      </w:r>
      <w:r w:rsidRPr="003813CA">
        <w:rPr>
          <w:rStyle w:val="span"/>
          <w:rFonts w:ascii="Arial" w:eastAsia="Century Gothic" w:hAnsi="Arial" w:cs="Arial"/>
          <w:b/>
          <w:bCs/>
          <w:sz w:val="22"/>
          <w:szCs w:val="22"/>
        </w:rPr>
        <w:t xml:space="preserve">SOC2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ISO 27001</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user data and project information are secure and well-protected against potential threats.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stakeholders for system testing and user acceptance phases, gathering critical feedback to refine applications and deliver user-friendly solutions for construction management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