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over 11 years of extensive experience in web and mobile application development, specializing in Kafka, Camunda, and the Microsoft .NET ecosystem. Proven ability to lead technical projects, optimize applications for performance, and enhance user experiences through AI-driven technologies. Comfortable working in Agile teams and mentoring junior developers to foster a collaborative and innovative environment.</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C#, Java, Python, JavaScript, TypeScript, SQL, HTML5, CSS3</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.NET 8, .NET Framework 4.8, React, Node.js, Flask, Django, Angular, Bootstrap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Azure, AWS, Docker, Kubernetes, Terraform, Jenkins, Ansible, Git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Technologies:</w:t>
      </w:r>
      <w:r w:rsidRPr="003813CA">
        <w:rPr>
          <w:rFonts w:ascii="Arial" w:eastAsia="Century Gothic" w:hAnsi="Arial" w:cs="Arial"/>
          <w:sz w:val="22"/>
          <w:szCs w:val="22"/>
        </w:rPr>
        <w:t xml:space="preserve"> Kafka, Camunda, SQL Server, PostgreSQL, Redis, MongoDB, Azure Cosmos DB, Apache Spark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 &amp; Machine Learning:</w:t>
      </w:r>
      <w:r w:rsidRPr="003813CA">
        <w:rPr>
          <w:rFonts w:ascii="Arial" w:eastAsia="Century Gothic" w:hAnsi="Arial" w:cs="Arial"/>
          <w:sz w:val="22"/>
          <w:szCs w:val="22"/>
        </w:rPr>
        <w:t xml:space="preserve"> Predictive AI, Generative AI, TensorFlow, Keras, Natural Language Processing (NLP), PyTorch, OpenAI API, Machine Learning Models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cross-functional teams at Blend360 to develop innovative applications leveraging </w:t>
      </w:r>
      <w:r w:rsidRPr="003813CA">
        <w:rPr>
          <w:rStyle w:val="span"/>
          <w:rFonts w:ascii="Arial" w:eastAsia="Century Gothic" w:hAnsi="Arial" w:cs="Arial"/>
          <w:b/>
          <w:bCs/>
          <w:sz w:val="22"/>
          <w:szCs w:val="22"/>
        </w:rPr>
        <w:t xml:space="preserve">Kafka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Camunda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project collaboration and system integration with thorough technical guidance and quality assurance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implemented microservices-based solutions using </w:t>
      </w:r>
      <w:r w:rsidRPr="003813CA">
        <w:rPr>
          <w:rStyle w:val="span"/>
          <w:rFonts w:ascii="Arial" w:eastAsia="Century Gothic" w:hAnsi="Arial" w:cs="Arial"/>
          <w:b/>
          <w:bCs/>
          <w:sz w:val="22"/>
          <w:szCs w:val="22"/>
        </w:rPr>
        <w:t xml:space="preserve">.NET 8</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scalability and performance while facilitating high availability for clients in the pharmaceutical industry.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on best practices in Agile development frameworks, significantly fostering a culture of continuous improvement and knowledge sharing across the technology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various stakeholders to align technology strategies with business objectives, effectively translating complex technical concepts into understandable insights for non-technical partners.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Improved user experience in existing applications by incorporating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front-end and back-end development, increasing application maintainability and code quality through rigorous testing methods.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initiatives to leverage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enhancing patient access solutions, showcasing the company's commitment to innovation and improved patient outcomes through technology.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executed troubleshooting protocols for resolving critical production issues, ensuring minimal downtime and increased reliability in system performance across multiple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Advocated for the adoption of industry best practices and reusable components within the team, driving efficiencies in technology usage across several application families.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vendor partners to establish project timelines, delivery estimates, and comprehensive risk management strategies, building strong working relationships essential for project success.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pipelines using </w:t>
      </w:r>
      <w:r w:rsidRPr="003813CA">
        <w:rPr>
          <w:rStyle w:val="span"/>
          <w:rFonts w:ascii="Arial" w:eastAsia="Century Gothic" w:hAnsi="Arial" w:cs="Arial"/>
          <w:b/>
          <w:bCs/>
          <w:sz w:val="22"/>
          <w:szCs w:val="22"/>
        </w:rPr>
        <w:t xml:space="preserve">Azure 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code deployment processes and reducing development lifecycles through automation and contemporary DevOps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Kafka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real-time data streaming applications to improve system responsiveness and operational insights, significantly enhancing the data-driven decision-making processes within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the modernization of legacy systems by leading projects focused on reducing technical debt, reinforcing system sustainability while aligning with evolving business demands and innovation goals.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technology architecture discussions to influence strategic use of emerging technologies, contributing to decisions on the integration of </w:t>
      </w:r>
      <w:r w:rsidRPr="003813CA">
        <w:rPr>
          <w:rStyle w:val="span"/>
          <w:rFonts w:ascii="Arial" w:eastAsia="Century Gothic" w:hAnsi="Arial" w:cs="Arial"/>
          <w:b/>
          <w:bCs/>
          <w:sz w:val="22"/>
          <w:szCs w:val="22"/>
        </w:rPr>
        <w:t xml:space="preserve">Kafka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Camunda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other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extensive root-cause analysis for system incidents, providing long-term solutions that fortified systems against future occurrences, and enhancing overall application robustness.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up-to-date knowledge of industry trends and technology advancements, using this expertise to guide project directions and technology selections across multiple initiatives.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web applications using </w:t>
      </w:r>
      <w:r w:rsidRPr="003813CA">
        <w:rPr>
          <w:rStyle w:val="span"/>
          <w:rFonts w:ascii="Arial" w:eastAsia="Century Gothic" w:hAnsi="Arial" w:cs="Arial"/>
          <w:b/>
          <w:bCs/>
          <w:sz w:val="22"/>
          <w:szCs w:val="22"/>
        </w:rPr>
        <w:t xml:space="preserve">.NET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as a Software Engineer at Infotech, focusing on delivering reliable solutions optimized for clients in civil IT and project management domains.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create digital solutions for planning and construction management, employing best practices in Agile development and fostering teamwork for maximum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paperless contracting solutions leveraging </w:t>
      </w:r>
      <w:r w:rsidRPr="003813CA">
        <w:rPr>
          <w:rStyle w:val="span"/>
          <w:rFonts w:ascii="Arial" w:eastAsia="Century Gothic" w:hAnsi="Arial" w:cs="Arial"/>
          <w:b/>
          <w:bCs/>
          <w:sz w:val="22"/>
          <w:szCs w:val="22"/>
        </w:rPr>
        <w:t xml:space="preserve">cloud-based platforms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transitioning clients to more efficient workflows that reduced traditional paper usage and associated costs, increasing user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SQL Server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data integrity and efficiency of data storage and retrieval processes, while implementing robust backup strategies to protect client data.</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user interfaces with </w:t>
      </w:r>
      <w:r w:rsidRPr="003813CA">
        <w:rPr>
          <w:rStyle w:val="span"/>
          <w:rFonts w:ascii="Arial" w:eastAsia="Century Gothic" w:hAnsi="Arial" w:cs="Arial"/>
          <w:b/>
          <w:bCs/>
          <w:sz w:val="22"/>
          <w:szCs w:val="22"/>
        </w:rPr>
        <w:t xml:space="preserve">HTML5</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CSS3</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delivering dynamic and responsive designs that improved overall user engagement and interaction.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customers during project lifecycles, gathering requirements that accurately reflected business needs and translating them into technical specifications for development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troubleshooting sessions for web applications and provided responsive support to clients, enhancing user experience by resolving issues swiftly and effectively in a high-pressure environment.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architectural design and deployment of </w:t>
      </w:r>
      <w:r w:rsidRPr="003813CA">
        <w:rPr>
          <w:rStyle w:val="span"/>
          <w:rFonts w:ascii="Arial" w:eastAsia="Century Gothic" w:hAnsi="Arial" w:cs="Arial"/>
          <w:b/>
          <w:bCs/>
          <w:sz w:val="22"/>
          <w:szCs w:val="22"/>
        </w:rPr>
        <w:t xml:space="preserve">cloud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getting hands-on with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utilize containerization for enhanced deployment processes and application scalability.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Produced technical documentation encompassing system design, user manuals, and deployment guides to ensure comprehensive knowledge transfer within teams and to clients, positively affecting onboarding procedures.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ceremonies, actively contributing to sprint planning and retrospectives, enabling continuous improvement and fostering a collaborative development team environment focused on delivering quality work.</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vendor negotiations to facilitate insightful collaboration and service delivery, establishing effective communication channels that influenced project outcomes in a highly competitive field.</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extensive technical reviews of project outcomes, providing constructive feedback and fostering a culture of quality and excellence within application delivery teams.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