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Proficient in Ruby on Rails, Angular, and Node.js with a proven track record of implementing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Angular, Node.js, JavaScript,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NPM,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Jasmine, Mocha,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Microservices, TypeScript, Bootstrap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optimal performance tailored to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scalable APIs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integration for various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and optimizing cloud resource management, enhancing application scalability and performance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actively participating in sprint planning and retrospectives, which fostered an environment of inclusivity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improve user experience, leading to higher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which allowed for independent deployment and scaling of individual components, enhancing overall application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helping them to enhance their understanding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development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introducing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frequency while maintaining application stability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data management solution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increased application responsiveness and efficient data retrieval for frontend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robustness and reliability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requirements into technical specifications, resulting in enhanced user interfaces that align with modern usability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regular code reviews and adherence to established coding standards, fostering a culture of excellence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and resolving production issues in a timely manner, ensuring minimal downtime and maintaining high availability of services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querying, promoting efficient data handling and reducing server load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during requirement gathering sessions to provide technical insights and ensure alignment of expectations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various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operations from planning to inspection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existing digital solutions for project management, focusing on paperless contracting and improving overall efficiency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functional integrity within applications that serve civil engineering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support frontend consumer applications, ensuring seamless interactions between various services and contributing to improved system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applications, providing decision-makers with the insights needed to drive productivity and project scope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testing across various Civil IT solutions,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reliability validation before going live.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through coding practices and collaborated closely with project managers to refine project requirements and deliverables on time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and logging frameworks during development to troubleshoot existing solutions and implement proactive improvements to the codebase and customer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functionalities and user journeys, facilitating easier onboarding processes for future developers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client feedback sessions that directly informed iterative cycles, enhancing user-centric features and aligning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clients on newly developed functionalities, ensuring smooth transitions and user adoption for implemented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enhancing system security protocols, implementing best practices to safeguard sensitive data and ensure compliance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