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Senior Full Stack Engineer with over 11 years of experience in software development, specializing in web and mobile applications. Adept at building scalable APIs, leading architectural design, and mentoring diverse engineering teams. Proven track record of delivering customer-centric solutions utilizing modern frameworks and technologies with a strong emphasis on user experience and collaborative problem-solving.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C#,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Angular, Vue.js, TailwindCSS, Bootstrap, GraphQL,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Express.js, Apollo GraphQL, Django, Flask, Ruby on Rails,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PostgreSQL, MongoDB, Redis, Firebase, Elasticsearch, BigQuery, ClickHouse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Deployment:</w:t>
      </w:r>
      <w:r w:rsidRPr="003813CA">
        <w:rPr>
          <w:rFonts w:ascii="Arial" w:eastAsia="Century Gothic" w:hAnsi="Arial" w:cs="Arial"/>
          <w:sz w:val="22"/>
          <w:szCs w:val="22"/>
        </w:rPr>
        <w:t xml:space="preserve"> Docker, Kubernetes, AWS, Azure, CI/CD, Terraform, Git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end-to-end feature development for the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dashboard, integrating sophisticated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backends that enhanced experience for over 1,000 enterprise customers, optimizing for responsiveness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evolved robust APIs to handle millions of requests daily, emphasizing performance tuning and developer experience while collaborating cross-functionally to address stakeholder needs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w:t>
      </w:r>
      <w:r w:rsidRPr="003813CA">
        <w:rPr>
          <w:rStyle w:val="span"/>
          <w:rFonts w:ascii="Arial" w:eastAsia="Century Gothic" w:hAnsi="Arial" w:cs="Arial"/>
          <w:b/>
          <w:bCs/>
          <w:sz w:val="22"/>
          <w:szCs w:val="22"/>
        </w:rPr>
        <w:t xml:space="preserve">AI/ML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into the platform, driving innovation through solutions like </w:t>
      </w:r>
      <w:r w:rsidRPr="003813CA">
        <w:rPr>
          <w:rStyle w:val="span"/>
          <w:rFonts w:ascii="Arial" w:eastAsia="Century Gothic" w:hAnsi="Arial" w:cs="Arial"/>
          <w:b/>
          <w:bCs/>
          <w:sz w:val="22"/>
          <w:szCs w:val="22"/>
        </w:rPr>
        <w:t xml:space="preserve">OpenAI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dynamic </w:t>
      </w:r>
      <w:r w:rsidRPr="003813CA">
        <w:rPr>
          <w:rStyle w:val="span"/>
          <w:rFonts w:ascii="Arial" w:eastAsia="Century Gothic" w:hAnsi="Arial" w:cs="Arial"/>
          <w:b/>
          <w:bCs/>
          <w:sz w:val="22"/>
          <w:szCs w:val="22"/>
        </w:rPr>
        <w:t xml:space="preserve">RAG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and enabling intelligent automation that improved operational efficiencies across diverse industries.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planning and expanded multi-tenant infrastructure, proficiently utilizing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scalable and secure environments for ongoing video processing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technical excellence through rigorous code reviews and architecture discussions, fostering a culture of high-quality standards that enabled team members to enhance their own workflows and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coding practices and architectural decisions, facilitating knowledge sharing while maintaining a customer-first mindset in all engineering processes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UX teams, identifying pressing customer challenges and designing solutions that increased retention and expansion rates across the user base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AI-augmented development practices using coding agents to address more ambitious technical challenges, advocating for a balance between leveraging technology and maintaining developers' core skills.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Notably contributed to establishing reliable testing protocols and documentation practices that improved team alignment and throughput while ensuring code maintainability and performance standards were met consistently.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industry best practices to streamline deployment workflows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transitions from development to production while minimizing downtime notifications for stakeholders and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innovation by hosting regular interactive sessions for the team to share insights on emerging technologies and best practices relevant to developing high-impact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Patched software vulnerabilities and enhanced system security by implementing robust authentication and authorization measures aligned with privacy regulations, ensuring customer data integrity and trust throughout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high customer service standards, frequently engaging with clients for feedback that shaped future development priorities, grounding technical efforts within real-world operational contexts and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Encouraged team participation in technical workshops and code sprints, fostering a dynamic learning environment while helping to maintain high morale and collaborative spirit across distributed teams.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critical features for web applications in the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ecosystem,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interactions and experience for engineering and construction clients in an agile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to gather software requirements that hinged on stakeholder needs, ensuring alignment between architecture and customer expectations, ultimately driving product success in complex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facilitate communication between frontend and backend services, simplifying integration with external tools necessary for civil project management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architectural discussions and decisions, contributing insights on evolving best practices while mentoring team members about code optimization, test-driven development, and secure coding practices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data-driven solutions for project bidding and planning applications that supported clients in making informed decisions regarding resource allocation while providing timely updates on project statuses.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utilized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source control, ensuring efficient tracking of tasks and changes made throughout the software development 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automated test cases to validate core functionalities of applications, reducing regression issues and improving overall software quality as part of the Civil IT digital solutions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migration of legacy systems to modern web architectures, improving application performance, maintainability, and scalability for users engaged in civil engineering projects and endeavors.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compliance with industry standards and regulations by integrating oversight processes within software solutions that facilitated seamless transitions from planning to execution phases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 computing workshops to demonstrate the use of digital tools for project inspections, resulting in smoother information flows and enhanced customer relationships in the civil engineering sector.</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