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full-stack development, specializing in modern web applications. Proficient in React and Node.js, with expertise in cloud services like AWS and database management using PostgreSQL and MongoDB. Committed to creating scalable, performance-driven solutions and mentoring junior developers.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React, Redux, Vue.js, Angular, HTML5, CSS3,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Express, GraphQL, REST, Java Spring Boot, Python Django, API Design,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Cloud:</w:t>
      </w:r>
      <w:r w:rsidRPr="003813CA">
        <w:rPr>
          <w:rFonts w:ascii="Arial" w:eastAsia="Century Gothic" w:hAnsi="Arial" w:cs="Arial"/>
          <w:sz w:val="22"/>
          <w:szCs w:val="22"/>
        </w:rPr>
        <w:t xml:space="preserve"> PostgreSQL, MySQL, MongoDB, Amazon RDS, AWS S3, AWS Lambda, ElasticSearch,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Terraform, Jenkins, Travis CI, Git, AWS CodePipeline,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Performance:</w:t>
      </w:r>
      <w:r w:rsidRPr="003813CA">
        <w:rPr>
          <w:rFonts w:ascii="Arial" w:eastAsia="Century Gothic" w:hAnsi="Arial" w:cs="Arial"/>
          <w:sz w:val="22"/>
          <w:szCs w:val="22"/>
        </w:rPr>
        <w:t xml:space="preserve"> Jest, Mocha, Chai, Selenium, Jasmine, Load Testing, New Relic,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Full Stack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complex full-stack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and </w:t>
      </w:r>
      <w:r w:rsidRPr="003813CA">
        <w:rPr>
          <w:rStyle w:val="span"/>
          <w:rFonts w:ascii="Arial" w:eastAsia="Century Gothic" w:hAnsi="Arial" w:cs="Arial"/>
          <w:b/>
          <w:bCs/>
          <w:sz w:val="22"/>
          <w:szCs w:val="22"/>
        </w:rPr>
        <w:t xml:space="preserve">Node.js/Express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ensuring high performance and scalability across multiple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decision-making regarding database schema design and infrastructure setup, optimizing SQL queries to enhance application responsiveness and reduce server load significantly while maintaining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while ensuring security and manageability, utilizing tools such as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testing and validation processes that improved developer collaboration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product design, requirements, and roadmaps, advocating for user-centered design principles that enhanced the end-user experience on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code reviews, enforcing coding standards and mentoring mid-level and junior developers to promote best practices in coding and application development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and resolved performance bottlenecks in applications using profiling tools, imparting knowledge of performance optimization techniques that led to smoother user interactions and faster loading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Stayed current with industry trends and emerging technologies by integrating practices such as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infrastructure-as-code in daily development tasks, promoting agility within the engineering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EC2, Lambda, and DynamoDB to enhance application functionality while ensuring secure and scalable cloud architecture, aligning with organizational goals for infrastructure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new developers, fostering a collaborative work environment that encouraged continuous improvement, skills development, and the successful onboarding of talent into the engineering team 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and conducted thorough tests using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increased the overall software quality and robustness of applications delivered.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CI/CD pipelines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code changes were deployed efficiently and reliably across production environments in accordance with business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APIs and user interfaces, making it easier for cross-team collaboration and onboarding, which reduced confusion and increased project handover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and implemented emerging technologies to improve product offerings and provided responsive mentorship to teams that needed clarification on intricate technical subjects related to full-stack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and contributed actively to sprint planning, retrospectives, and daily standups, promoting transparency and encouraging open dialogue among team members regarding project statuses and hurdles faced.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executed load testing scenarios to benchmark application performance, identifying critical areas for improvement and implementing solutions that enhanced overall user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planning, bidding, and construction management, leveraging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the frontend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the backend to create scalable applications tailored for the civil IT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paperless contracting solutions that improved collaboration and reduced administrative overhead, ensuring seamless integration with existing frameworks and external APIs, enhancing operational efficiency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gather requirements and translate them into technical specifications, utilizing agile methodologies to ensure timely delivery of projects while managing stakeholder expectations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maintained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various applications, ensuring optimal data storage and retrieval practices were employed to support client needs and application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best practices in full-stack development while actively participating in mentoring sessions that promoted team growth and continuous learning, fostering a supportive environment for skill advancement.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with a focus on enhancing application security practices, employing tools such as </w:t>
      </w:r>
      <w:r w:rsidRPr="003813CA">
        <w:rPr>
          <w:rStyle w:val="span"/>
          <w:rFonts w:ascii="Arial" w:eastAsia="Century Gothic" w:hAnsi="Arial" w:cs="Arial"/>
          <w:b/>
          <w:bCs/>
          <w:sz w:val="22"/>
          <w:szCs w:val="22"/>
        </w:rPr>
        <w:t xml:space="preserve">SonarQube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code quality and mitigate technical debt across projects in the company.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services using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RESTful API development, which facilitated easier communication between the frontend and backend systems and simplified data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processing workflows and integrated third-party services, such as Stripe and Rhino, ensuring that payment functionalities were secure and reliable for end-users during platform usage.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efforts to assess technology adoption and identify areas for improvements that aligned with business objectives while considering emerging industry technologies in the civil IT landscape.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timelines and deliverables through effective use of agile tools, such as Jira and Trello, to ensure teams were aligned and projects progressed smoothly from conception to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meetings to present technical insights and updated development progress, promoting collaborative decision-making processes that fostered trust and engagement in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Rapidly iterated on prototypes and MVPs based on client feedback, utilizing tools like Figma and InVision to create visually engaging wireframes that facilitated communication with non-technical stakeholders.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