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building responsive web and mobile applications. Proven expertise in React, Next.js, and TypeScript, alongside a solid understanding of SEO and analytics. Committed to leveraging technical skills in collaborative and Agile environments to achieve business goals, while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React, Next.js, Node.js,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Jest, Webpack, Babel, ESLint, npm, Yarn,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Contentful, Sanity, Strapi, GA4, GTM, Mixpanel, Optimizely, VWO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Principle, Sketch, UXPin, Accessibility, A/B Testing, Core Web Vitals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SSR, ISR, SEO, Performance Tuning, Debugging, Cross-Browser Testing, Responsive Design, Progressive Web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vision for the overhaul of a marketing site,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performance while ensuring accessibility standards were met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content delivery and manage web assets effectively within a server-rendered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analytics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user flows and optimizing conversions through data-driven decision-making and detailed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marketing, design, and product management, translating business objectives into technical requirements and effective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website performance and SEO setups, identifying areas for enhancement based on emerging trends in web optimization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growth experiments on landing pages and pricing structures,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refine user interaction and increase conversion rates across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event tracking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complete visibility and control over user interactions to drive actionable insights and improve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project architecture, fostering a culture of continuous improvement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benchmark website performance against industry standards,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PageSpeed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clear improvement goals and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ceremonies, contributing significantly to sprint planning and retrospectives, effectively communicating ongoing challenges and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to guarantee seamless user experiences across all devices, prioritizing mobile-first approaches in line with modern web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quality through regular code reviews and pair programming sessions, ensuring maintainability and adherence to industry standards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UI/UX teams to transform mockups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high-quality, production-ready web applications, maintaining a focus on user-centric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 routing and enhanced SEO capabilities, optimizing for both speed and searchability across the extensive website.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training sessions on best coding practices and team workflows to facilitate smoother onboarding and ramp-up times for new hires.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features for enterprise web applications within the civil IT domain,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robust user interface that meets client needs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to deliver real-time data insights into project statuses, enhancing the decision-making process for construction stakeholders through seamless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Founded best practices in developing scalable and maintainable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performance and reduced load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 collaborations to gather requirements, translate them into technical specifications, and implement solutions that align with business strategies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planning and executing a transition to a cloud-based infrastructure, aiding the development team's agility and capacity for rapid deployment of updates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all stages of the software development lifecycle, including requirements gathering, development, system testing, and user acceptance testing in collaboration with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for digital project management, capturing the needs of civil engineering projects with tailored, user-focused solutions while managing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to encourage adoption of new systems and tools within the organization, promoting a pro-active approach towards digital transformation trends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team-oriented atmosphere through effective communication and knowledge-sharing initiatives, enhancing collaborative efforts towards successful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UI/UX improvements based on user feedback to enhance user engagement and satisfaction in handling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discussions and improvements related to accessibility, ensuring compliance with standards and best practices, which cultivated an inclusive user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bookkeeping software to streamline project budget management processes, leading to more effective financial tracking and reporting.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