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web and mobile applications, specializing in AI systems and machine learning implementations with a strong focus on MLOps and CI/CD practices. Proven track record of leading cross-functional teams, developing scalable solutions, and driving innovation in enterprise environments. Committed to translating advanced research into practical applications to improve operational efficiencies through advanced analytics and predictive modeling.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R, Java, C++, JavaScript, SQL, Go,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Flask, Django, FastAPI,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Hadoop, Kafka, SQL Server, NoSQL, PostgreSQL, MongoDB,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Terraform, Ansible, Prometheus, Grafana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MLOps, CI/CD, APIs, Microservices, Simulink, Tableau, Power BI, MATLAB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a high-performing team, enhancing enterprise AI capabilities through strategic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and fostering a culture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innovation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functional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 comprehensive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decision frameworks,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predictive modeling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analytics to drive measurable business outcomes while ensuring compliance with established governance policies.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 a research-led innovation pipeline, identifying opportunities for improving operational workflows and achieving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efficiency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gains in product design and service delivery processes utilizing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Drive the enterprise's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maturity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reliable deployment and continuous monitoring of AI systems to maintain high-performance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Translate complex research into functional systems, supporting the creation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agentic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simulate commercial and operational scenarios to validate performance and efficiency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 governance and transparency across all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workflows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closely with senior leadership to align strategies with organizational priorities and operational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Represent the company at industry events, sharing insights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innovations and establishing external relationships to bolster the company’s presence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 talent within the team, mentoring junior researchers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engineers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best practices for responsible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ethical considerations in technology adoption.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 user-centered pilot programs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ensuring they meet trust and usability standards needed for broad acceptance within the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Map real-world constraints into decision workflows,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performance measures to enhance the reliability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under operational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cross-functional collaboration initiatives, promoting data sharing and knowledge transfer to boost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innovation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improve overall project timelines and outputs.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 a collaborative environment, encouraging team members to contribute ideas and participate actively in the research and development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 standards and operating mechanisms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high-integrity AI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projects adhere to ethical norms while advancing the company’s technological edge.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processes across business verticals and enhancing user interaction with products and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 decision-making processes by employing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predictive modeling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analytics frameworks to unveil operational insights and assist with strategic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civil IT projects by developing software solutions for planning, bidding, and construction management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enhance project management and efficiency for client engagements.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engineering teams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technology into construction management applications, promoting paperless contracting and streamlining inspection processes within project lifecycle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data-driven modules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focusing on system interoperability and seamless user experiences in digital project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problem-solving sessions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*cross-functional teams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*, translating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requirements into technical specifications for relevant software that meets market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development methodologies to successfully deliver software iterations while collaborating with stakeholders to gather feature requirements and feedback throughout the product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front-end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intuitive interfaces for civil engineering software, enhancing user engagement and satisfaction with operational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train team members on emerging digital solutions and technologies, improving knowledge transfer and adoption of innovative practices in project management adjustments.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the go-to technical resource for colleagues on system troubleshooting, understanding complex workflows and facilitating smooth operations of digital project management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systems analysis for construction projects, synthesizing information into actionable insights that informed decision-making while assisting project managers in achieving deliverables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quality assurance and testing for various software products, ensuring that deliverables met defined standards and supported the goals of civil IT initiatives and strategies intersection.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refine software applications based on direct feedback, tailoring solutions to specific civil engineering challenges to maximize operational impact.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throughout the software development process, ensuring transparency and a solid knowledge base for ongoing project management and systems enhancement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