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technology leader with over 11 years of experience in software development, specializing in web and mobile applications. Proven track record of defining tech vision, driving R&amp;D strategy, and managing high-performing engineering teams. Expertise in leading DevOps transformations, delivering scalable solutions, and fostering a culture of innovation and operational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TypeScript, Python, C#, Go, Ruby,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Express.js, Django,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MySQL, Oracle,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Generative AI Models, TensorFlow, PyTorch, Scikit-learn, Keras, OpenCV, NLTK, Apache MXNet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 diverse engineering team across Canada and India, defining and executing the technological vision for the organization and aligning projects with strategic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DevOps practices to ensure seamless integration and deployment of software solutions, significantly enhancing operational efficiency while maintaining high-quality standards in every release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shaped and articulated the R&amp;D strategy in collaboration with product management, translating customer requirements into actionable engineering milestones to drive product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metrics tracking systems to monitor engineering KPIs, fostering a culture of continuous improvement, timely project delivery, and proactive identification of bottlenecks in workflow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agile methodologies to streamline software development processes, resulting in improved team collaboration and faster turnaround times in delivering technology solutions to meet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cybersecurity initiatives to safeguard company assets and data, ensuring compliance with industry standards while maintaining a secure cloud infrastructure to support SaaS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training programs focused on AI skills development within the engineering team, promoting knowledge-sharing practices and upskilling team members in emerging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updates to senior leadership on engineering performance metrics, developing insightful reports that highlighted progress against the roadmap and addressed ongoing challenges faced by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plans for quality assurance that guaranteed software products met client expectations and adhered to regulatory compliance before release.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IT operations, including budget management for software and hardware investments, ensuring efficient allocation of resources while optimizing the technological landscape for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adoption of standardized tools and practices within the engineering division, focusing on consistency and quality across all development efforts to enhance productivity and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transition to a new generation of product offerings, incorporating modern software architecture and design principles to ensure scalability and performance for future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various stakeholders to gather feedback on software solutions, utilizing this information to guide iterative improvements and refine project objectives according to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machine learning capabilities within product offerings, integrating advanced algorithms to enhance data analytics and provide actionable insights for business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to troubleshoot and resolve complex technical issues, ensuring that escalated customer concerns were addressed promptly through effective communication and team collaboration.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range of software applications that facilitated construction planning, bidding processes, and inspection management for clients in the civil engineering industry, ensuring adherence to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in the implementation of paperless contracting solutions, streamlining processes to improve efficiency and reduce paperwork overhead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integrated innovative digital solutions for construction management, enabling clients to access real-time data and analytics to support informed decision-making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tasks, building robust and scalable systems to support complex civil engineering projects while enhancing integration with existing software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DevOps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continuous integration and deployment, improving the reliability of software updates in the production environment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effectively translate civil engineering requirements into functional software features, prioritizing development tasks based on business value and impact.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frontend usability for clients and ensuring seamless user experience within civil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of software applications, ensuring high-quality delivery and compliance with industry standards in the civil engineering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databases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ease of access for analytical purposes while supporting backend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meetings to align software capabilities with user needs, providing feedback to drive product enhancements and strategic direction.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team collaboration by fostering an agile work environment,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task management and progress tracking across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innovative thinking within the team regarding software solutions that addressed customer pain points, leveraging current architectural trends to stay ahead in the competitive civil IT sector.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