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professional with 11 years of software development expertise, particularly focused on data engineering, designing robust data pipelines, and enhancing data quality using modern data stack tools. Excels in collaboration and technical mentorship, dedicated to improving data accessibility and performance to drive business outcomes.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 Scala, 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Tools:</w:t>
      </w:r>
      <w:r w:rsidRPr="003813CA">
        <w:rPr>
          <w:rFonts w:ascii="Arial" w:eastAsia="Century Gothic" w:hAnsi="Arial" w:cs="Arial"/>
          <w:sz w:val="22"/>
          <w:szCs w:val="22"/>
        </w:rPr>
        <w:t xml:space="preserve"> dbt, Apache Airflow, Snowflake, Great Expectations, Kafka, Dagster, OpenMetadata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Containerization, Docker, Kubernetes,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Tools and Frameworks:</w:t>
      </w:r>
      <w:r w:rsidRPr="003813CA">
        <w:rPr>
          <w:rFonts w:ascii="Arial" w:eastAsia="Century Gothic" w:hAnsi="Arial" w:cs="Arial"/>
          <w:sz w:val="22"/>
          <w:szCs w:val="22"/>
        </w:rPr>
        <w:t xml:space="preserve"> Apache Spark, Looker, Hex, Apache NiFi, DataBricks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Modeling and Quality:</w:t>
      </w:r>
      <w:r w:rsidRPr="003813CA">
        <w:rPr>
          <w:rFonts w:ascii="Arial" w:eastAsia="Century Gothic" w:hAnsi="Arial" w:cs="Arial"/>
          <w:sz w:val="22"/>
          <w:szCs w:val="22"/>
        </w:rPr>
        <w:t xml:space="preserve"> Data Warehousing, ETL, ELT, Dimensional Modeling, Quality Assurance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/ELT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dbt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 processing performance for client billing and analytics, facilitating seamless integration for multiple business areas.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data reliability by establishing monitoring and alerting mechanisms for data pipelines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data quality and reducing incident rates through diligent testing and documentation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analytics and finance to devise technical requirements and design effective interfaces, ensuring clarity and accuracy in data transformation processes across various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data quality assessments deploying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Great Expectations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frameworks for testing and validating essential metrics across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Snowflake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ultimately improving data governance policies and standards for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Migrated legacy data transformation processes to a modern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dbt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applying best practices in documentation and testing, significantly improving the traceability and reliability of data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Snowflake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optimized data modeling, implementing dimensional design patterns that facilitated high-performance analytics and allowed for more accurate insights and reporting across business domains.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data engineers in the adoption of modern data practices, elevating team code quality and improving architecture strategies, fostering a culture of continuous learning and technological ownership.</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closely with product and data science teams to define and operationalize interfaces, enabling real-time data accessibility for various analytical and operational use cases, streamlining overall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contracts and governance standards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OpenMetadata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all stakeholders maintained consistent definitions and documentation requirements across the organization’s evolving data landscape.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solutions for improved data observability, driving efforts in establishing incident resolution protocols and documentation practices that reduced the time spent in troubleshooting data issues.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integrated streaming data pipelines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real-time data integration strategies to enhance organizational responsiveness and decision-making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analyzed and modeled data requirements for multiple operational use cases, employing effective techniques to ensure that data enhancements were closely aligned with user expectations and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Containerization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streamline deployment processes for data applications, significantly improving the stability and scalability of data operations across environments, while reducing setup times for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organizational initiatives to define data architecture strategies, laying groundwork for scalable infrastructure that supports future business growth and innovation, ensuring alignment with industry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industry knowledge of data technology trends and best practices, adapting strategies and tools to integrate advancements in data engineering into Cedar’s evolving data ecosystem.</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comprehensive data and digital solutions by harnessing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aligning development efforts with civil IT processes to improve planning, bidding, and construction management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into existing digital platforms, enhancing data accessibility for project stakeholders involved in management and regulatory compliance in the civil engineering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Formulated effective data pipelines and reporting frameworks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dbt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critical insights for stakeholders while ensuring efficiency in project delivery and compliance.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extensively with business teams to translate complex engineering problems into technical solutions, fostering communication between project managers and technical personnel to alleviate bottlenecks.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system architecture initiatives by implementing best practices for data governance, enhancing reliability and integration of various applications within the civil IT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optimization of data workflows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analytical tools, improving overall system responsiveness and supporting greater user engagement across application interfaces.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 storage solutions and access patterns using modern cloud platforms, ensuring secure yet easy access to crucial data needed for project execution and compliance demands.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development of user-friendly interfaces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stakeholders to directly interact with the data, thus facilitating better insight generation and reporting capabilities.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interns and junior engineers on effective data handling practices, ensuring the development of a collaborative environment that emphasized learning and adherence to coding standards in data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testing strategies for data quality assurance, utilizing frameworks that promoted reliable and consistent outputs within diverse project environments linked to civil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cross-departmental workshops on best practices for data integration and using technology to enhance traditional processes, thus contributing to the elevation of organizational knowledge and best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Achieved improvements in project outcomes by leveraging cloud-based storage solutions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S3 to streamline access to important datasets needed for construction management and decision-making.</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