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specializing in software development and cybersecurity, focusing on web and mobile applications. Expert in cloud security practices, detection and response mechanisms, and automation methodologies within Kubernetes and DevOps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Security:</w:t>
      </w:r>
      <w:r w:rsidRPr="003813CA">
        <w:rPr>
          <w:rFonts w:ascii="Arial" w:eastAsia="Century Gothic" w:hAnsi="Arial" w:cs="Arial"/>
          <w:sz w:val="22"/>
          <w:szCs w:val="22"/>
        </w:rPr>
        <w:t xml:space="preserve"> AWS, Azure, GCP, Kubernetes, EKS, AKS,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SQL, KQL, SPL,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GitHub Actions, Git, Docker, Kubernetes, Pulumi, Ansible,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Splunk, ELK Stack, Prometheus, Grafana, Syslog, OSQuery, Qualys, Nessus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Protocols:</w:t>
      </w:r>
      <w:r w:rsidRPr="003813CA">
        <w:rPr>
          <w:rFonts w:ascii="Arial" w:eastAsia="Century Gothic" w:hAnsi="Arial" w:cs="Arial"/>
          <w:sz w:val="22"/>
          <w:szCs w:val="22"/>
        </w:rPr>
        <w:t xml:space="preserve"> Node.js, Express.js, Flask, Spring Boot, FastAPI, REST API, GraphQL, MITRE ATT&amp;CK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proactive security measures for cloud-based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tools that ensured compliance with industry standards and regulatory requirements, while continuously monitoring for potential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security requirements, enhancing the security posture of applications and automating responses to incidents through custom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detection-as-code solutions,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tools, significantly improving incident response times and enhancing overall cloud security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current cloud security architectures and developed tailored policies that increased defense strategies against identified risks using analytics and threat intelligence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to integrate with existing security tools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infrastructure-as-code, which streamlined deployment processes and improved policy adherence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using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real-time analytics and facilitated rapid identification of security incidents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to automate deployments and ensure quality control in security measures, enhancing productivity and reducing manual errors in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education related to cloud security initiatives, integrating best practices into daily operations and mentoring team members in the methodologies of secure coding and risk assessment.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refined processes for security incident management, ensuring compliance with </w:t>
      </w:r>
      <w:r w:rsidRPr="003813CA">
        <w:rPr>
          <w:rStyle w:val="span"/>
          <w:rFonts w:ascii="Arial" w:eastAsia="Century Gothic" w:hAnsi="Arial" w:cs="Arial"/>
          <w:b/>
          <w:bCs/>
          <w:sz w:val="22"/>
          <w:szCs w:val="22"/>
        </w:rPr>
        <w:t xml:space="preserve">NIST SP 800-161r3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regulatory frameworks applicable to sensitive data handling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security workshops to stay abreast of emerging threats and Cloud security technologies, allowing for timely adjustments to security practices and tools used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threat modeling and vulnerability assessments leveraging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robust designs were followed to safeguard applications developed and maintained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of security protocols, incident response plans, and automated detection procedures, ensuring clarity and compliance among teams within the organization and external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internal teams to facilitate security training sessions aimed at promoting awareness around cloud security, which fostered a culture of security and collaboration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new security technologies, including vulnerability management tools, into existing workflows while reducing friction between security and engineering teams through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relationships with stakeholders to understand their security needs, driving the enhancements of detection capabilities that better align with organizational objectives and threats identified.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focusing on enhancing workflow management through digital platforms while ensuring compliance with industry-specific regulations and security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applications that managed construction project data, utilizing frameworks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while enforcing best-practice security principles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digital solutions for bidding and contracting in civil engineering, integrating automation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development efficiency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monitoring capabilities for applications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visibility over system operations and health to aid in incident management and proactive response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mechanisms utilizing </w:t>
      </w:r>
      <w:r w:rsidRPr="003813CA">
        <w:rPr>
          <w:rStyle w:val="span"/>
          <w:rFonts w:ascii="Arial" w:eastAsia="Century Gothic" w:hAnsi="Arial" w:cs="Arial"/>
          <w:b/>
          <w:bCs/>
          <w:sz w:val="22"/>
          <w:szCs w:val="22"/>
        </w:rPr>
        <w:t xml:space="preserve">Syslog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logging solutions to ensure thorough tracking of application behaviors in production and staging environments for civil IT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cloud infrastructure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reproducible and scalable deployments that supported smooth transitions from development to production phases of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assessments of the applications developed, ensuring vulnerabilities were identified and mitigated quickly in collaboration with security team members for optimal threat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dashboards for project tracking and compliance reporting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view progress in real-time and respond to issues as they arose.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in line with industry standards for civil engineering IT solutions, maintaining a strong foundation in evolving technology trends and security practices relevant to the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that detailed workflows and security measures implemented within digital solutions, ensuring that civil IT teams maintained standards and aligned with governance policies in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define technical requirements for software development and security protocols, enhancing project outcomes through clear communication and an understanding of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software requirements for digital solutions, demonstrating strong problem-solving skills while focusing on how to best integrate security measures into the solutions proposed.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