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development, specializing in scalable architectures and full-stack solutions for web and mobile applications. Proven expertise in diverse technical environments, fostering engineering culture, and building cohesive, cross-functional teams. Strong advocate of modern programming practices and agile development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C++, Golang, Ruby,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 Boot, Express.js, React, Angular,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Tooling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GitHub, Slack, Visual Studio Code,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Design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OpenAPI, Prometheus, Grafana, ELK Stack,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systems for the digital engagement platform,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processing and application performance across various service layers.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contributing to a robust system capable of handling high traffic and extensive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frontend teams to integrate backend solutions into user-facing applications, prioritizing effective communication and agile methodologies for smoother project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to monitor application performance and troubleshoot issues, implementing best practices for debugging and ensuring the stability of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detailing system architecture and API specifications, enhancing collaboration efforts and serving as a reference for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coding standards and architectural design patterns, fostering an environment of learning and continuous improvement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ceremonies, including daily stand-ups and sprint retrospectives, ensuring team alignment and promoting efficient delivery of digital products with a focus on quality and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into development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integration issues across various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reviews, applying critical thinking and architectural insights to improve existing solutions and align projects with modern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quality and maintainability using automated testing frameworks, actively contributing to a culture of quality software delivery and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transitioning existing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enhancing their scalability and reliability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domain-driven design principles to manage complex software requirements effectively, enhancing the overall responsiveness of backend services and promoting systemic flexibility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teams to refine backend services that powered user interfaces, ensuring a cohesive customer experience aligning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open-source contributions, leveraging community resources to improve personal skills while enhancing the organization’s reputation and engagement within the software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focused on emerging technologies and best practices in backend development, encouraging team innovation and adoption of new tools.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solutions tailored for civil engineering projects,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and streamline digital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backend architectures for project management applications, focusing on integration with construction management and bidding systems while promoting ease of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convert them into actionable tasks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milestones were met while maintaining client satisfaction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data interoperability among planning, inspection, and construction management applications, driving improved access to critical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production issues efficiently using observability tools, promoting rapid response times in fixing issues to minimize downtime and service disruptions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engaged in team-building efforts to enhance overall productivity and foster a collaborative environment focused on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transitioned legacy systems to modern tech stacks, which included moving to service-oriented architectures and integrating with cloud services to leverage modern infrastructure benefits.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API documentation and best practices guidelines for team use, improving project outcomes by ensuring consistent adherence to coding standards and operational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communicate project status and absorb feedback, thus refining project scopes and adapting to changing client needs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aiming to maintain high standards of code quality while providing constructive feedback to peers and promoting development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testing methodologies to ensure robust software quality and reliability, including unit tests and automated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within engineering applications by collaborating closely with UX/UI designers, improving user interaction and experience across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