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Passionate backend engineer with 11 years of software development experience specializing in web and mobile applications. Proven ability to design reliable services and collaborate effectively in remote settings. Skilled in utilizing cutting-edge technologies to create scalable backends and enhance development efficiency, with a focus on clean code and operational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NestJS, Koa,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 PostgreSQL, MySQL,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Vagrant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Performance:</w:t>
      </w:r>
      <w:r w:rsidRPr="003813CA">
        <w:rPr>
          <w:rFonts w:ascii="Arial" w:eastAsia="Century Gothic" w:hAnsi="Arial" w:cs="Arial"/>
          <w:sz w:val="22"/>
          <w:szCs w:val="22"/>
        </w:rPr>
        <w:t xml:space="preserve"> Prometheus, Grafana, ELK Stack, Jaeger,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Architecture:</w:t>
      </w:r>
      <w:r w:rsidRPr="003813CA">
        <w:rPr>
          <w:rFonts w:ascii="Arial" w:eastAsia="Century Gothic" w:hAnsi="Arial" w:cs="Arial"/>
          <w:sz w:val="22"/>
          <w:szCs w:val="22"/>
        </w:rPr>
        <w:t xml:space="preserve"> REST APIs, GraphQL, gRPC, SOAP,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reliable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developer experience while fostering rigorous adherence to clean code principles throughout all stages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product requirements and deliver robust solutions that enhanced user engagement,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and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complex data ecosystems, applying advanced SQL querying for transactional integrity and minimizing downtime across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microservices architecture, significantly improving system uptime and ease of maintenance, while leveraging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frameworks to automate testing processes and reduce bugs in production environments, focusing on CI/CD pipelines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profiling and latency optimizations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monitoring and rapid feedback loops for continuous improvement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 design, fostering a culture of knowledge sharing and professional growth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event-driven architectures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responsiveness of services and aiding in the seamless processing of high-volume data streams.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API documentation practices using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transparent communication about service interfaces and automating client interactions with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significant reduction of operational issues through the implementation of observability frameworks and logs management with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debugging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Propelled system reliability through proactive server monitoring and scaled infrastructure needs using </w:t>
      </w:r>
      <w:r w:rsidRPr="003813CA">
        <w:rPr>
          <w:rStyle w:val="span"/>
          <w:rFonts w:ascii="Arial" w:eastAsia="Century Gothic" w:hAnsi="Arial" w:cs="Arial"/>
          <w:b/>
          <w:bCs/>
          <w:sz w:val="22"/>
          <w:szCs w:val="22"/>
        </w:rPr>
        <w:t xml:space="preserve">Helm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Kubernetes configurations to effortlessly manage releases and dependencies.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stakeholders to refine application use cases and presented solutions to business challenges, demonstrating a deep understanding of the financial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onboarding documentation and conducted training sessions for new team members on remote collaboration tools, emphasizing the importance of communication in asynchronous work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payment processing services into existing applications, enhancing user transaction experiences, while ensuring compliance with industry security protocols and modern authentication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adopted new technologies to enhance the Agora stack, promoting an innovative spirit and aligning with the company's vision of transforming financial services.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for civil IT solutions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custom application features tailored to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the design and development of solutions supporting planning, bidding, and inspection processes, focusing on user-centered design and functional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converting project requirements into coherent service architectures, ensuring smooth integration with existing platforms while optimizing performance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comprehensive data analysis capabilities which enhanced decision-making processes for clients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version control and project tracking tools, including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development tasks effectively within remote team structures and ensuring alignment with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operational efficiency through the creation of comprehensive technical specifications and documentation, facilitating smoother transitions and knowledge transfer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sprints following Agile methodologies, contributing to progressive project iterations and adaptability to evolving client needs and market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services to enhance development and staging environments, fostering consistent application behavior across diverse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user authentication systems with an emphasis on security frameworks, ensuring compliance with regulatory standards relevant to civil construction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APIs to enhance service functionalities and streamline processes, ensuring timely access to critical project data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CI/CD pipelines to automate deployment workflows, significantly reducing time-to-market for feature releases and system updates across backend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cross-departmental projects to effectively migrate existing legacy systems to modern architectures, further enhancing operational performance within civil engineering domains.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