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application architecture, Windchill PLM, and robust integration solutions. Adept at leading teams to deliver high-quality architectural designs and implementing effective engineering change management practices within complex enterprise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SQL, Ruby, HTML/CSS,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Framework, .NET Core, React, Node.js, Express.js, Angular,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SOA, Microservices, ESB, BPM, Enterprise Architecture Framework, API Management, Service Mesh, Middleware Solutions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Oracle Database, MySQL, MongoDB, Power BI, Tableau, MS Excel, Visio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JIRA, Git, Docker, Kubernetes,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documented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Windchill PLM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creating detailed object models and integration workflows that streamline engineering processes and enhance data management practices across multiple enterprise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upgrades and enhancements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Windchill PLM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alignment with industry best practices while facilitating seamless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ERP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for improved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Engineering, IT, and Maintenance to ensure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Windchill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aligns with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Lifecycle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(SDLC) and adheres to the established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Enterprise Architecture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gap analyses to identify areas for improvement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Windchill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defining tailored solution strategies that directly addressed the evolving needs of engineering change management and configuration management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architecture artifacts such as interface specifications and data flow diagrams, effectively communicating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strategies to stakeholders and supporting teams with actionable insights for system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and mentorship to junior analysts and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compliant development activities and enhancing the quality of deliverables on Windchill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comprehensive troubleshooting of architecture-level issues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Windchill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diagnosing complex integration failures and systematically developing solutions to restore functionality and optimize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documented workflows and lifecycles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Windchill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integration points and data models that support efficient engineering practices and contribute to streamlined operational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efforts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ERP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identity management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achieve an interconnected enterprise solution that fosters collaboration and drives innovation throughout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visualization tools,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Visio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create detailed application architecture diagrams that enhance the comprehensibility of system designs and facilitate stakeholder engagement in project planning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professional development to stay updated with industry trends and emerging technologies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solutions are forward-thinking and capable of meeting future business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meetings and workshops to gather requirements and provide updates on architectural progress, fostering a collaborative environment that bolstered team morale and commitment to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concepts of service orientation and application architecture to effectively assist customer teams in aligning application requirements with broader organizational objectives and industry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comprehensive documentation for application architecture deliverables, including software requirements documentation and data staging plans, ensuring clarity and understanding among cross-functional project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deployment of middleware applications in line with strategic goals, improving the responsiveness and adaptability of organizational systems in a fast-paced environment.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within the civil IT domain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developing applications that streamline planning, bidding, and construction management processes while integrating with digital inspection tools and paperless contracting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project delivery, ensuring timely releases and continuous integration of enhancements that meet the evolving requirements of clients engaged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application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interactions between front-end interfaces and back-end services, to deliver efficient solutions for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specifications and create detailed software requirements documents that align with client needs for maximizing project efficiency and compliance with regulatory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data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data storage and retrieval processes while supporting advanced analytics capabilities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technical designs for compliance and accuracy, offering constructive feedback that improved the quality of applications developed for civil IT solutions and ensured alignment with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integration between legacy systems and modern architectures, employing middleware platforms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facilitate data interoperability and enhance application ecosystems.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project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project milestones and deliverables, ensuring transparency and promoting accountability during all stages of application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on newly developed software applications, ensuring teams successfully adopted new tools and processes while maximizing the potential of integrated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performance tuning and optimization of existing applications, identifying areas for improvement that enhanced overall system responsiveness and user satisfaction across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system enhancements by assessing client feedback and implementing iterative updates that enriched application functionality and better served the needs of construction management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workshops and training sessions to remain updated with emerging trends in civil engineering software development, ensuring that Infotech Inc's offerings remain competitive and innovative.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