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Engineering professional with over 11 years of experience in software development, focusing on advanced AI, ML, and web and mobile applications. Proven expertise in reinforcement learning and data science methodologies, including designing, tuning, and integrating machine learning systems to enhance operational efficiency and decision-making in complex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R, C++, JavaScript, Pandas, NumPy, TensorFlow</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ML Technologies:</w:t>
      </w:r>
      <w:r w:rsidRPr="003813CA">
        <w:rPr>
          <w:rFonts w:ascii="Arial" w:eastAsia="Century Gothic" w:hAnsi="Arial" w:cs="Arial"/>
          <w:sz w:val="22"/>
          <w:szCs w:val="22"/>
        </w:rPr>
        <w:t xml:space="preserve"> Reinforcement Learning, Deep Learning, Scikit-learn, Keras, OpenAI Gym, TensorFlow Agents, Pytorch, XGBoost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Visualization &amp; Tools:</w:t>
      </w:r>
      <w:r w:rsidRPr="003813CA">
        <w:rPr>
          <w:rFonts w:ascii="Arial" w:eastAsia="Century Gothic" w:hAnsi="Arial" w:cs="Arial"/>
          <w:sz w:val="22"/>
          <w:szCs w:val="22"/>
        </w:rPr>
        <w:t xml:space="preserve"> Matplotlib, Seaborn, Plotly, Power BI, Tableau, D3.js, Bokeh, Apache Kafka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Computing &amp; DevOps:</w:t>
      </w:r>
      <w:r w:rsidRPr="003813CA">
        <w:rPr>
          <w:rFonts w:ascii="Arial" w:eastAsia="Century Gothic" w:hAnsi="Arial" w:cs="Arial"/>
          <w:sz w:val="22"/>
          <w:szCs w:val="22"/>
        </w:rPr>
        <w:t xml:space="preserve"> AWS, Azure, Google Cloud Platform, Docker, Kubernetes, Terraform, CI/CD,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Modeling &amp; Simulation Tools:</w:t>
      </w:r>
      <w:r w:rsidRPr="003813CA">
        <w:rPr>
          <w:rFonts w:ascii="Arial" w:eastAsia="Century Gothic" w:hAnsi="Arial" w:cs="Arial"/>
          <w:sz w:val="22"/>
          <w:szCs w:val="22"/>
        </w:rPr>
        <w:t xml:space="preserve"> MATLAB, Simulink, ANSYS, OMNeT++, AnyLogic, NetLogo, Unity, CoppeliaSim</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w:t>
      </w:r>
      <w:r w:rsidRPr="003813CA">
        <w:rPr>
          <w:rStyle w:val="span"/>
          <w:rFonts w:ascii="Arial" w:eastAsia="Century Gothic" w:hAnsi="Arial" w:cs="Arial"/>
          <w:b/>
          <w:bCs/>
          <w:sz w:val="22"/>
          <w:szCs w:val="22"/>
        </w:rPr>
        <w:t xml:space="preserve">reinforcement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algorithms in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optimizing decision-making processes to enhance performance and operational efficiency in mission-critical simulation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of software engineers and data scientists to integrate AI and ML components into existing systems, ensuring optimal performance and seamless operational capability.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training environments tailored for </w:t>
      </w:r>
      <w:r w:rsidRPr="003813CA">
        <w:rPr>
          <w:rStyle w:val="span"/>
          <w:rFonts w:ascii="Arial" w:eastAsia="Century Gothic" w:hAnsi="Arial" w:cs="Arial"/>
          <w:b/>
          <w:bCs/>
          <w:sz w:val="22"/>
          <w:szCs w:val="22"/>
        </w:rPr>
        <w:t xml:space="preserve">reinforcement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agents, which included a combination of simulation frameworks and robust data collection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agent performance against rigorous metrics, including convergence and stability, leading to actionable insights for model improvements and progression in simulated scenarios.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Defined and refined reward functions and state representations aligned with mission objectives to drive accurate and effective learning during agent training.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in-depth analysis of training and simulation outcomes, utilizing findings to inform model calibration and adaptations to learning approaches for performance enhancement.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Presented findings and performance evaluations in technical reviews to stakeholders, translating complex AI and ML behavior into actionable insights for project trajectories and technical reviews.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culture of innovation by mentoring junior team members on best practices for implementing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algorithms, enhancing skills across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experimental pipelines by employing </w:t>
      </w:r>
      <w:r w:rsidRPr="003813CA">
        <w:rPr>
          <w:rStyle w:val="span"/>
          <w:rFonts w:ascii="Arial" w:eastAsia="Century Gothic" w:hAnsi="Arial" w:cs="Arial"/>
          <w:b/>
          <w:bCs/>
          <w:sz w:val="22"/>
          <w:szCs w:val="22"/>
        </w:rPr>
        <w:t xml:space="preserve">data visualization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to present results and highlight key performance indicators from agent training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adoption of best practices and standard operating procedures to ensure the maintainability and testability of AI and ML components throughout the system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advanced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methods, including </w:t>
      </w:r>
      <w:r w:rsidRPr="003813CA">
        <w:rPr>
          <w:rStyle w:val="span"/>
          <w:rFonts w:ascii="Arial" w:eastAsia="Century Gothic" w:hAnsi="Arial" w:cs="Arial"/>
          <w:b/>
          <w:bCs/>
          <w:sz w:val="22"/>
          <w:szCs w:val="22"/>
        </w:rPr>
        <w:t xml:space="preserve">policy gradient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approaches and </w:t>
      </w:r>
      <w:r w:rsidRPr="003813CA">
        <w:rPr>
          <w:rStyle w:val="span"/>
          <w:rFonts w:ascii="Arial" w:eastAsia="Century Gothic" w:hAnsi="Arial" w:cs="Arial"/>
          <w:b/>
          <w:bCs/>
          <w:sz w:val="22"/>
          <w:szCs w:val="22"/>
        </w:rPr>
        <w:t xml:space="preserve">Q-learning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traditional software systems to improve decision-making algorithms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projects that involved detailed testing and performance analysis, guiding future implementations of AI capabilities in various simulation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technical demonstrations, showcasing the capabilities of AI-driven models to stakeholders, enhancing understanding and buy-in for project initiatives.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cloud computing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resources to deploy models, ensuring scalability and availability for ongoing testing and operational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modeling and simulation experts to validate the operational relevance of AI applications and their alignment with organizational objectives.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data-driven solutions for the Civil IT sector, focusing on enhancing digital solutions for planning, bidding, and inspection processes, demonstrating adaptability to various technical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to analyze historical data, contributing to improved decision-making processes and predicting project outcomes in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engineering teams to develop robust software applications that streamline construction management, inspection, and contract processes while improving user experience and operational efficiencies.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extensive documentation for software applications and integrations, promoting knowledge sharing and adherence to industry best practices within the organization.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modernization of software platforms by integrating AI capabilities, enhancing the overall functionality and efficiency of existing systems used in civil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Organized and led workshops to introduce cutting-edge technologies such as </w:t>
      </w:r>
      <w:r w:rsidRPr="003813CA">
        <w:rPr>
          <w:rStyle w:val="span"/>
          <w:rFonts w:ascii="Arial" w:eastAsia="Century Gothic" w:hAnsi="Arial" w:cs="Arial"/>
          <w:b/>
          <w:bCs/>
          <w:sz w:val="22"/>
          <w:szCs w:val="22"/>
        </w:rPr>
        <w:t xml:space="preserve">reinforcement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deep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 culture of continuous learning and innovation among engineers.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software solutions that optimize contract management processes by utilizing AI methodologies to automate redundant tasks and improve process flow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direct interactions with stakeholders to gather requirements, translating them into functional specifications for software development projects focused on digital solutions for civil engineering.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user acceptance testing to identify areas for improvement in software quality and performance, ensuring deliverables met rigorous standards and user expectations.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software prototypes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early-stage validation and iterative development in collaboration with project managers and civil engineers.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research on new technologies relevant to the Civil IT field, enabling introduction of modern methodologies that align with organizational goals and market trends.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ongoing technical support and training for end-users, thereby improving adoption rates of new software tools and ensuring high levels of user satisfaction.</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