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Software Engineer with over 11 years of experience in software development, specializing in machine learning, artificial intelligence, and web/mobile applications. Proven ability in building and deploying production-level ML models that enhance system performance and user experience, leveraging extensive expertise in Python, scikit-learn, and advanced data engineering tools. Collaborative team player adept at translating complex business requirements into scalable solutions, eager to contribute to innovative projects in the AI landscape.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R, JavaScript,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Keras, scikit-learn, PyTorch, XGBoost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SQL, NoSQL, Hadoop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Model Deployment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Airflow,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OpenAI API, Anthropic API, LangChain, REST,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Orchestration &amp; Pipelines: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Apache Spark, Dagster, TensorFlow Data, Airflow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advanced classification systems that improved recommendation accuracy, leveraging various ML models and libraries, which significantly enhanced the overall user engagement across the company's suite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ML pipelines for training, evaluation, and monitoring, optimizing model performance and reducing latency, while ensuring system reliability and scalability to support thousands of users in high-demand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multiple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vector databases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ML architectures, vastly improving product capabilities and user search experiences through enhanced data retrieval mechanisms and semantic understanding.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product managers and engineers, to translate business requirements into actionable ML solutions, leading to successful project deliverables in an agile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traditional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by incorporating cutting-edge AI workflows and components such as RAG pipelines, which resulted in improved data processing efficiencies and more accurate predictive models.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production environments to ensure AI systems performed optimally under real user traffic, identifying bottlenecks and implementing improvements to enhance inference speeds and reduce resource consumption.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knowledge-sharing sessions with the ML engineering team, fostering a culture of continuous learning and innovation while staying updated with industry trends and emerging technologies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testing frameworks and methodologies for new ML models, significantly minimizing deployment risks while ensuring high standards of quality and performance assurance across the board.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ML processes and model lifecycle management, facilitating better onboarding for new team members and streamlining methodologies for future reference and training purposes.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design discussions, contributing technical recommendations to enhance system architecture and improve long-term maintainability of the ML components by adopting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continuous integration/continuous deployment (CI/CD) of ML systems, ensuring rapid yet reliable release cycles that aligned with critical business timelines and operational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designed scalable data pipelines incorporating enterprise-level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model serving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which improved maintainability and reduced downtime across application infrastructures and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deployment and model performance monitoring, enhancing team competency and fostering an environment of technical growth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extensive data analysis to inform decision-making processes, leveraging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extract insights from diverse datasets, resulting in data-driven product enhancements and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conferences and seminars to present findings and share knowledge related to machine learning and AI applications, further positioning the company as a leader in innovative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optimized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solutions, enhancing the performance of platforms related to planning, bidding, and construction project management by integrating effective data flow mechanisms.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teams to implement paperless contracting solutions,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documentation processing and ensuring compliance with industry standards, streamlining business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information retrieval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techniques, leading to improved data access and search capabilities, crucial for managing extensive historical project data within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integration of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facilitating seamless data exchange between various software tools utilized in construction management, enhancing communication and efficiency among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cross-functional teams to identify areas for improvement and innovation in existing software,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expedite feature development and deployment cycles across numerous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Numpy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analysis tasks to support decision-making processes in construction management software, ultimately leading to better project outcomes and resource allocation.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resolving complex technical issues in legacy systems, ensuring that critical operations were not disrupted and maintaining high levels of system availability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basic agent frameworks for automated responses in user queries related to project management software, improving user engagement and reducing support overhead for recurring questions identified from user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rigorous testing of new software features by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manual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automated testing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ensuring that product releases maintained high-quality standards and met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user feedback loops into product development cycles, significantly improving alignment of software functionalities with client needs by incorporating direct user insights into actionable development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to train team members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applicable within the civil IT domain, emphasizing the evolution of software solutions and trends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drive significant innovations.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user-focused applications that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mobile-first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ensuring that software solutions served an expanding user base of construction professionals on the go, enhancing overall productivity and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