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full-stack development for web and mobile applications. Proven expertise in designing, developing, and optimizing scalable cloud-native systems using modern technologies. Strong passion for advancing healthcare solutions through innovative engineering and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Spring Boot,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OracleDB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Docker, Kubernetes,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RxJS, NGXS, WebSockets, DICOM, HIPAA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scalable, cloud-native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experience while ensuring the system's resilience and consistency across various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full-stack development efforts, including the design of RESTful APIs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collaborating with UI/UX designers to deliver high-performance medical applications that empower clinical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implemented performance optimizations and architectural improvements that addressed bottlenecks, increasing the efficiency of complex data processing within a distributed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reviews, sharing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practices in full-stack development, fostering an environment of continuous learning and collaboration on critical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reactive programming principles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RxJS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resulting in improved state handling and performance in dynamic web applications tailored for medical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executed high-level software designs that navigated regulatory challenges,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encoding secure systems that uphold patient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microservices architecture, facilitating seamless collaboration across teams and enabling better scalability and maintainability of the healthcare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interactive viewers for medical imaging, specifically utilizing insights from DICOM standards to create user-friendly interfaces that enhance radiology workflows and improve clinical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profiling on full-stack systems, identifying opportunities for enhancement and implementing concurrency and load balancing solutions to optimize user engagement and interface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requirements, articulating complex technical concepts to non-technical stakeholders for better project alignment and execution across team boundaries.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documented requirements focusing on transforming clinical workflows into digital solutions, ensuring high quality and usability of healthcare applications designed for diverse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discussions on emerging tech trends impacting health tech software development, advocating for tools that promote agile methodologies and speed up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governance, occasionally defining coding standards and practices that elevate the quality and sustainability of projects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Honed skills in advanced browser APIs, crafting applications leveraging features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Workers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updates and enhancing overall user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teams embracing new technologies, enriching the team's capability in modern software practices and fostering an innovative culture that supports effective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web applications for civil infrastructure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back-end services built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project management and tracking features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expertise in database management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allowing integrated data handling that supports construction management applications designed for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diverse projects in civil IT, focusing on enhancing user experiences through comprehensive solutions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responsive web design frameworks that suit various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guided new developers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promoting a culture of knowledge-sharing that improved team performance and software delivery standards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numerous full-stack engagements that transformed manual processes into automated systems, aligning with technology trends in digitization for bidding and contracting processes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management to streamline workflows, resulting in significant improvements in software delivery timelines and alignment of client expectations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stakeholders to refine specifications and refine application structures, enhancing both the functionality and user satisfaction across digital solutions tailored for civil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application deployment, simplifying the environment setup for development teams and promoting streamlined operations across multiple project instances involved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vulnerability assessments and initiated security measures in web applications, adhering to industry standards and best practices to secure sensitive information common in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reporting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visualizations of project statuses and resource allocations that empower users with actionable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applications by refactoring code, applying modular principles in adherence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version control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for better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architecture designs to assist future maintenance of civil IT applications, ensuring knowledge continuity and easing the onboarding process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