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the development of web and mobile applications using the Microsoft stack. Proven track record in mentoring and leading technical teams to create reliable, scalable, and secure enterprise solutions. Excels in applying agile methodologies to enhance collaboration and deliver software solutions that meet complex business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C#, JavaScript, HTML, CSS, Angular, ASP.NET Core,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w:t>
      </w:r>
      <w:r w:rsidRPr="003813CA">
        <w:rPr>
          <w:rFonts w:ascii="Arial" w:eastAsia="Century Gothic" w:hAnsi="Arial" w:cs="Arial"/>
          <w:sz w:val="22"/>
          <w:szCs w:val="22"/>
        </w:rPr>
        <w:t xml:space="preserve"> Microsoft Azure, Azure SQL, Azure App Service, Azure API Management, Azure Kubernetes Service, SQL Server,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Azure DevOps, GitHub Actions, Jenkins, Continuous Integration, Continuous Deployment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Selenium, JUnit, Postman, ReSharper, NCrunch, Dynatrace, Swagger, XUnit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Microservices, Test-Driven Development, Code Reviews,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scalable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Kubernetes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API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performance and reliability of enterprise applications, facilitating seamless integration with third-party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design and code reviews while promoting best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use of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improvement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projects collaborating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 Owners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Analysts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UI/UX designers, applying strong communication skills to bridge technical and business objectives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intuitive user experiences aligned with modern design standards, ensuring accessibility and responsiveness across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achieving high levels of code quality and reducing post-deployment defects, directly impacting user satisfaction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and scalability by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configuring CI/CD pipelines that automated the deployment processes and fostered an agile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technical analysis and troubleshooting of complex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Dynatrace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identify and resolve performance bottlenecks, driving improved system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daily stand-ups and retrospectives, demonstrating adaptability and commitment to team objectives while helping refine processes to achieve better software delivery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improved existing application documentation for clarity and comprehensibility, ensuring team members and stakeholders had access to accurate technical specifications and system designs for informed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cloud security best practices in application development, ensuring that all solutions complied with relevant standards and regulations while safeguarding sensitive user data throughout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knowledge-sharing through participation in guilds and tech meetups, contributing to the collective growth of skills and knowledge within the engineering department and beyond, fostering innovation and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components of civil IT systems for project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solutions that address the needs of planning and construction management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implement, and optimize relational database systems that support efficient data management and reporting for construction management applications, facilitating better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multi-disciplinary team to create user interfaces for civil engineering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streamlining workflows within the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validation processes and implemented paperless contracting solutions through web technologies, increasing operational efficiency and stakeholder engagement in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through sprint planning and daily stand-ups, ensuring that team objectives were aligned and promoting a culture of accountability and iterative improvement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adaptation of key architectural components to support mobile responsiveness and cloud integration for external users, resulting in improved accessibility and widened reach of our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protocols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quality assurance standards prior to deployment, contributing to overall engineering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refactoring code and streamlining processes utilizing modern technologies, promoting efficiencies in existing applications, and reducing maintenance overhead for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 support for project stakeholders and end-users through the creation of comprehensive user manuals and training materials, facilitating smooth transitions during new software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traditional IT operations to a cloud-based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flexibility while reducing infrastructure costs, significantly improving resilience.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legal teams to ensure compliance with industry standards and regulations regarding digital solutions in civil IT, fostering a philosophy of accountability and ethical software practices when developing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quality assessments and provided actionable feedback to peers within the engineering team, cultivating an atmosphere of mentorship and shared knowledge, which promoted professional growth and skill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