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developing web and mobile applications. Proficient in Ruby on Rails and React, with strong expertise in Java, SQL, and full-stack development. Adept at leading projects and mentoring teams while ensuring high-quality software delivery. Committed to driving meaningful change in technology and fostering inclusive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Ruby on Rails, Java, React, Spring,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Snowflake, SQL, Database Optimization, Cache Mechanisms,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Unix/Linux, CI/CD, Automated Testing,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Event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Event-Driven Architecture, Microservices, WebSockets, REST API, GraphQL,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Postman, Webpack, Bash, Nginx, Apache,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full-cycle software development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web applications that enhance client engagement and operational efficiency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for code quality and efficient project management, fostering a collaborative environment that emphasizes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data processing tasks that improved application performance and significantly reduced load times during peak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and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improved application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define project scopes and business requirements, driving alignment between technical implementations and market needs for optimal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introduction of automated testing frameworks to ensure code integrity and system reliability, resulting in reduced bug rates and increased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architect secure, scalable applications that support high availability and disaster recovery, enhancing overall service reliability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assess future technology needs, aligning development efforts with industry trends and organizational goals within the digital media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culture of accountability that advocates quality and shared team ownership.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and resolved critical issues to minimize downtime, thereby maintaining seamless user experiences and satisfying client expectations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proper documentation and resource availability across team members for enhanced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agility in project negotiations, adapting to changing requirements and advocating for client success through impactful software solutions and responsive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thorough knowledge of the advertising tech ecosystem, identifying opportunities for integration and improvement within system architecture that directly influenced client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 and GraphQL APIs, ensuring reliable data exchange between the client side and server side for streamlined application functionality and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innovation that encouraged team participation in tech workshops, leading to the exploration of emerging technologies and frameworks that keep the team at the forefront of industry shifts.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integrated digital solutions aligned with industry-specific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for construction and infrastructure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back-end services that improved interaction between applications and services for digital solutions in planning and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visually appealing and intuitive user experiences that increased client satisfaction and retention rates for digital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applications built, facilitating ease of onboarding and usage for clients and stakeholders within the civil and construction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frameworks, enhancing application performance and embedding best practices into the software development lifecycle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to define optimal architectural patterns suited for the specific needs of civil IT projects, leading to efficient implementation and maintenance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testing, collecting feedback to ensure the developed solutions met client specifications and contributed to the overall success of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project management team to outline project milestones and deliverables, maintaining transparent communication with all stakeholders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construction, integrating new knowledge and trends into the project workflow and enhancing team expertise for current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managed database configurations and optimizations,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reliability of data processing operations that supported critical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inter-departmental collaborations to innovate on software features, enhancing digital tools that align with evolving demands within the urban planning and engineering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client support post-application deployment to resolve emerging issues and ensure operational stability in line with the services offered, enhancing client relationships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