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software development experience focused on web and mobile applications, especially within the PHP and WordPress ecosystems. Proven expertise in Behavior-Driven Development (BDD), Test-Driven Development (TDD), and Continuous Delivery practices with a collaborative approach towards mentoring peers, building high-performance solutions, and fostering best engineering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HTML5, CSS3,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CMS: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Gutenberg, Laravel, React,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Composer, NPM, GitHub Actions, Phing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PHPUnit, Behat, Cypress, New Relic, Jenkins,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PHPCS, WPScan, K6, WebPageTest, Query Monitor, Blackfire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bespoke, high-performance WordPress themes and plugins optimized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WPVIP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implementing best practices for maintainability while enhancing overall user experience through solid development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that improved project transparency and quality, allowing clear documentation and test cases to guide collaborative efforts and facilitate proactive stakeholder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 a technical anchor, I provided mentorship to junior engineers, instilling best practices and encouraging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optimize workflow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 8.x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compliance and performance while adhering to strict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WPVIP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for enterprise-grade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that ensured high code quality standards were met, enhancing team productivity and responsiveness while addressing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debt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ongoing projects related to legacy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introduction of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drastically reducing the number of defects introduced during the development cycle and improving deployment confidence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in an agile environment to deliver features iteratively, taking responsibility for sprint planning and technical design discussions to align on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Delivery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enhancing performance through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VIP-CLI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tooling to create seamless deployment pipelines tailored to project requirements while focusing on compatibility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mitigated platform risks, refactoring existing codebases to improve testability and performance while leading initiatives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monitoring usage and identifying bottlenecks.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from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Query Monitor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improvements in application performance, leveraging metrics and user feedback to iterate on the development process for enhanced engagement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adoption of coding standards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in the development pipeline, fostering a culture of quality and innovation while raising overall team support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use and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extensible and flexible solutions, enhancing features and interfacing capabilities for end users wishing to engage with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dockerized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environments, reducing onboarding times and ensuring consistency across teams for more efficient project rollouts.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pair programming sessions to optimize knowledge sharing and encourage best practices adoption across various technical stacks, enhancing team cohesion and collaborative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to innovate and enhance existing frameworks that contributed to long-term scalability goals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 VIP ecosystem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sustainability.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technical workshops focused on the usage of service-oriented architectures and microservices in alignment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user interfaces, improving responsive design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civil IT projects including planning and construction management systems,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solutions tailored for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efficient project management tools that streamlined bidding processes through intuitive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interfaces, enhancing user engagement and automating backend processes to reduce overhead.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integration between civil engineering applications and project management tools, facilitating smoother interdepartmental communication and reporting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on several projects, ensuring product reliability and fostering a quality-first mindset in the development team while using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Behat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integration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assessments of applications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load times and enhancing content delivery services through various caching mechanisms.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agile methodologies, instilling practices that improved overall code quality and team performance while maintaining a proactive attitude towards technical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responsive design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adhered to the latest web standards, improving accessibility and user experience across various devices while enhancing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teams, linking digital solutions directly to organizational goals, ensuring engineering efforts were aligned with user needs and project timelines without straying from set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wp-cli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administration commands that improved deployment and implementation timelines, leading to faster project turnover and increased client satisfaction throughout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planning that aligned digital solutions with compliance standards in civil engineering projects, ensuring that all developed solutions met regulatory requirements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real-time data handling capabilities and creating interactive user experiences that catered to engineers, inspectors, and project managers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regression testing on all components of developed solutions to identify bugs and inefficiencies through automated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operational workflows before her deployment.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