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Proficient software development professional with 11 years of extensive experience specializing in web and mobile applications, primarily utilizing Vue.js, along with a strong foundation in modern JavaScript frameworks and methodologies. Experienced in collaborating with cross-functional teams to create high-quality, secure, and efficient web interfaces. Passionate about adhering to best practices in code quality, testing, and continuous improvement amidst a rapidly evolving tech landscape.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Python, Java, C#,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Vue.js, React, Angular, Node.js, Express, jQuery,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Firebase, MongoDB, PostgreSQL, MySQL, SQLite, AWS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Selenium, Jasmine, Karma, Postman, Supertest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Webpack, Babel, Visual Studio Code, Figma, Azure DevOps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compelling user interfaces for the Retiree Income platform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best practices in responsive layout to ensure accessibility and usability across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translate user stories and wireframes into functional and interactive web applications, adhering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ensuring consistent design throughout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type safety in developing frontend components, significantly enhancing code readability and reducing runtime errors, particularly during complex integrations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initiatives to ensure at least 90% coverage over UI components and critical application flows, enhancing overall software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sessions, contributing insights and suggestions to improve team coding standards, while ensuring compliance with enterprise-level architectural guidelines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collaboration with backend engineers to design API contracts and enhance data flow efficiency, resulting in improved performance across the application stack.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troubleshooting and debugging of frontend issues, optimizing web application performance through efficient asset loading, reducing overall load times significantly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Staying updated with emerging frontend technologies, I have consistently implemented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development process and enhance deployment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establishing best practices for frontend development by documenting processes and technology stacks, fostering knowledge sharing among junior developers and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integrating continuous integration and continuous deployment (CI/CD)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minimizing deployment times and errors during feature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compelling interactive components that met business criteria,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's state management techniques effectively to handle application state in a clean and manageable way.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accessibility audits on new and existing features, ensuring compliance with standards such as WCAG, which enlightened the team on the importance of inclusive design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owners and stakeholders in sprint planning sessions to prioritize feature development, ensuring alignment with business objectives while managing technical dependencies and risks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frontend architecture discussions, proposing enhancements that improve scalability, maintainability, and the overall developer experience in line with modern web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learning sessions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frontend development trends, sharing knowledge that helps nurture talent within the organization, promoting a culture of ongoing professional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and efficient frontend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integration of modern frameworks in civil IT projects supporting construction management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cloud-based applications, emphasizing integration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third-party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enhance the functionality and reach of civil IT solutions for construction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optimizations in UI layouts, ensuring fast loading times and responsive designs that adapted seamlessly to various devices for enhanced user satisfaction in construction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engineers in best coding practices and technologies relevant to civil IT, enhancing team capability and ensuring project deliverables met industry standards for web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large-scale projects, managing frontend elements that interacted with databases to ensure data consistency and integration in solutions for planning and bidding processes in civil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of frontend applications,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Jasmine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 suites and ensure high-quality deliverables throughout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closely with product management to gather requirements, translating technical documentation into actionable tasks, resulting in improved workflow and project timelines in an agile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component libraries that adhered to industry standards, facilitating the rapid prototyping of features related to civil project management and bidding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optimize legacy code and systems, refactoring existing applications to comply with current state-of-the-art frontend practices, enhancing maintainability and future-proofing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conjunction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knowledge to create reusable UI components, ensuring consistent design and functionality across multiple applications created for governmental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stakeholder meetings to ensure alignment on project objectives and feature sets, actively managing expectation and demonstrating how technical solutions could address business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workshops on Lean and Agile methodologies, integrating key concepts into daily workflows to enhance productivity and collaborative effort across the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