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over 11 years of experience in software development, specializing in web and mobile applications. Proven expertise in API development, system integration, and data integrity management. Adept at leading teams, collaborating with stakeholders, and implementing technical solutions that enhance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C#, JavaScript, TypeScript,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Integration:</w:t>
      </w:r>
      <w:r w:rsidRPr="003813CA">
        <w:rPr>
          <w:rFonts w:ascii="Arial" w:eastAsia="Century Gothic" w:hAnsi="Arial" w:cs="Arial"/>
          <w:sz w:val="22"/>
          <w:szCs w:val="22"/>
        </w:rPr>
        <w:t xml:space="preserve"> REST, SOAP, GraphQL, OAuth2, API Keys, Webhooks, API Management, API Documentation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CI/CD, Terraform,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Platforms:</w:t>
      </w:r>
      <w:r w:rsidRPr="003813CA">
        <w:rPr>
          <w:rFonts w:ascii="Arial" w:eastAsia="Century Gothic" w:hAnsi="Arial" w:cs="Arial"/>
          <w:sz w:val="22"/>
          <w:szCs w:val="22"/>
        </w:rPr>
        <w:t xml:space="preserve"> Node.js, OutSystems, Django, Spring Boot, React, Angular, Vue.js, .NET Core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&amp; Data Management:</w:t>
      </w:r>
      <w:r w:rsidRPr="003813CA">
        <w:rPr>
          <w:rFonts w:ascii="Arial" w:eastAsia="Century Gothic" w:hAnsi="Arial" w:cs="Arial"/>
          <w:sz w:val="22"/>
          <w:szCs w:val="22"/>
        </w:rPr>
        <w:t xml:space="preserve"> MySQL, PostgreSQL, MongoDB, Oracle SQL, Redis, SQLite, NoSQL, Data Warehousing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&amp; Compliance:</w:t>
      </w:r>
      <w:r w:rsidRPr="003813CA">
        <w:rPr>
          <w:rFonts w:ascii="Arial" w:eastAsia="Century Gothic" w:hAnsi="Arial" w:cs="Arial"/>
          <w:sz w:val="22"/>
          <w:szCs w:val="22"/>
        </w:rPr>
        <w:t xml:space="preserve"> Cybersecurity, GDPR Compliance, SSL/TLS, Data Encryption, Access Control, Application Security, Vulnerability Assessment, Network Security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r w:rsidRPr="003813CA">
        <w:rPr>
          <w:rStyle w:val="span"/>
          <w:rFonts w:ascii="Arial" w:eastAsia="Century Gothic" w:hAnsi="Arial" w:cs="Arial"/>
          <w:b/>
          <w:bCs/>
          <w:sz w:val="22"/>
          <w:szCs w:val="22"/>
        </w:rPr>
        <w:t xml:space="preserve">API strategies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diverse third-party integrations, ensuring robust connections with internal systems, which enhanced organizational data exchange and operational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documentation of high-performance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SOAP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best practices in </w:t>
      </w:r>
      <w:r w:rsidRPr="003813CA">
        <w:rPr>
          <w:rStyle w:val="span"/>
          <w:rFonts w:ascii="Arial" w:eastAsia="Century Gothic" w:hAnsi="Arial" w:cs="Arial"/>
          <w:b/>
          <w:bCs/>
          <w:sz w:val="22"/>
          <w:szCs w:val="22"/>
        </w:rPr>
        <w:t xml:space="preserve">API versioning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integrity across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logic and data integrity of complex </w:t>
      </w:r>
      <w:r w:rsidRPr="003813CA">
        <w:rPr>
          <w:rStyle w:val="span"/>
          <w:rFonts w:ascii="Arial" w:eastAsia="Century Gothic" w:hAnsi="Arial" w:cs="Arial"/>
          <w:b/>
          <w:bCs/>
          <w:sz w:val="22"/>
          <w:szCs w:val="22"/>
        </w:rPr>
        <w:t xml:space="preserve">billing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proactively addressing issues to facilitate seamless financial transactions and accurate reporting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mentorship to a team of developers, conducting thorough </w:t>
      </w:r>
      <w:r w:rsidRPr="003813CA">
        <w:rPr>
          <w:rStyle w:val="span"/>
          <w:rFonts w:ascii="Arial" w:eastAsia="Century Gothic" w:hAnsi="Arial" w:cs="Arial"/>
          <w:b/>
          <w:bCs/>
          <w:sz w:val="22"/>
          <w:szCs w:val="22"/>
        </w:rPr>
        <w:t xml:space="preserve">code reviews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delivering architectural guidance to ensure high coding standards and efficient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Acted as a pivotal liaison among stakeholders and engineering teams, significantly improving communication and project management which streamlined project scopes and refined timelines for successful completion.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organizational efforts in optimizing infrastructure, utilizing tools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deployment processes and overall system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strategic data flow improvements within the </w:t>
      </w:r>
      <w:r w:rsidRPr="003813CA">
        <w:rPr>
          <w:rStyle w:val="span"/>
          <w:rFonts w:ascii="Arial" w:eastAsia="Century Gothic" w:hAnsi="Arial" w:cs="Arial"/>
          <w:b/>
          <w:bCs/>
          <w:sz w:val="22"/>
          <w:szCs w:val="22"/>
        </w:rPr>
        <w:t xml:space="preserve">billing cycle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marked efficiencies and reliability in financial workflows while reducing manual interventions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cross-functional teams to evaluate new technologies, resulting in informed technology adoption aligned with enterprise-wide objectives and operational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audits of existing </w:t>
      </w:r>
      <w:r w:rsidRPr="003813CA">
        <w:rPr>
          <w:rStyle w:val="span"/>
          <w:rFonts w:ascii="Arial" w:eastAsia="Century Gothic" w:hAnsi="Arial" w:cs="Arial"/>
          <w:b/>
          <w:bCs/>
          <w:sz w:val="22"/>
          <w:szCs w:val="22"/>
        </w:rPr>
        <w:t xml:space="preserve">API libraries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areas for improvement, contributing to the development of a comprehensive integration roadmap for upcoming software rollouts.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expertise in </w:t>
      </w:r>
      <w:r w:rsidRPr="003813CA">
        <w:rPr>
          <w:rStyle w:val="span"/>
          <w:rFonts w:ascii="Arial" w:eastAsia="Century Gothic" w:hAnsi="Arial" w:cs="Arial"/>
          <w:b/>
          <w:bCs/>
          <w:sz w:val="22"/>
          <w:szCs w:val="22"/>
        </w:rPr>
        <w:t xml:space="preserve">cloud environments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modernize legacy systems, enhancing scalability and performance metrics while ensuring compliance with security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led training sessions focused on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fostering a culture of continuous improvement and delivery which positively impacted team productivity and output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frameworks such as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OutSystems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rapid and efficient application solutions, ensuring that technology aligned with business strategies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Owners to clarify requirements and deliver a seamless team understanding, important for technical strategy evolution and product feature enhancement.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system standards by conceiving and driving enterprise-level technology initiatives, resulting in more scalable, reliable, and maintainable software solutions that fulfilled user expectations and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 safety-first culture by establishing best coding practices and security protocols in line with industry standards, ensuring a secure environment for software delivery.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development of applications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 major civil IT project, enhancing processes for bidding and contract management across various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solutions facilitating the paperless contracting process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overall efficiency and compliance in procurement activities across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and managed external APIs for enhanced data reliability and reporting metrics, significantly improving communication between project stakeholders and internal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an Agile framework, conducting sprint planning and reviews which optimized resource allocation and project timelines for civil engineering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internal communication by developing middleware solutions that facilitated data synchronization between remote systems and central databases in the cloud.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 management solutions ensuring data integrity and seamless integration with external partners, leveraging databases like </w:t>
      </w:r>
      <w:r w:rsidRPr="003813CA">
        <w:rPr>
          <w:rStyle w:val="span"/>
          <w:rFonts w:ascii="Arial" w:eastAsia="Century Gothic" w:hAnsi="Arial" w:cs="Arial"/>
          <w:b/>
          <w:bCs/>
          <w:sz w:val="22"/>
          <w:szCs w:val="22"/>
        </w:rPr>
        <w:t xml:space="preserve">Oracle 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R&amp;D initiatives to evaluate emerging technologies and frameworks in the field of civil IT and digital solutions, ensuring continuous development and competitive edge.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mentored junior staff on industry best practices concerning digital solutions in planning, cloud computing, and application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Piloted database optimization projects that improved responsiveness and accessibility of critical data for real-time decision-making during construction management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Agile project management tools to enhance collaboration and efficiency between development teams and civil engineering specialists focused on improving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system migration projects which standardized the use of cloud-based solutions for construction data management and electronic document submissions, enhancing traceability.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automate testing and deployment processes, significantly reducing release cycles while improving product quality and user satisfaction.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