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specializing in cloud engineering, DevSecOps, and building highly scalable, compliant infrastructure. Proven expertise in Kubernetes, IaC, and CI/CD methodologies. Skilled in health tech environments focusing on delivering innovative solutions that drive engagement and improve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OCI, GCP, Kubernetes, Docker,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Azure DevOps, ArgoCD, Gradle, Poetry, JFrog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Bash, C#, TypeScript,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ELK Stack, Splunk,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HITRUST, SOC2, PCI Compliance, Azure Key Vault, Security Audits, VPCs, Firewall Configuration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self-healing infrastructure across multiple cloud providers, ensuring high availability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while integrating health tech solutions seamlessly into client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orchestration of multi-cloud architecture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guidance on cloud-agnostic solutions to enhance deployment agility and operational excellence in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evaluate and identify optimal cloud services, articulating innovative approaches to infrastructure challenges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boost ecosystem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pipeline efficiency through automation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notable improvement in deployment speed and reduction in error rates across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observability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configuring alerts and dashboards to drive actionable insights and improve the operational monitoring of cloud-native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on cloud-native practices, fostering a culture of knowledge sharing that emphasizes quality, compliance, and best practices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architectural reviews and offered recommendations for infrastructure improvements, aligning system design with evolving business needs and advanced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for network infrastructure by employing seamless integration of monitoring and scanning practices, thus securing applications in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cloud architectures, decision work products, and operational procedures, aiming for clarity and maintainability in knowledge sharing across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stateful database infrastructures using managed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backup/restore processes and high availability configurations aligned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infrastructure spend efficiency and provided strategic insights on resource allocation, helping secure budgetary compliance while optimizing cloud expenditures for health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estimation, showcasing abilities in resource allocation and delivery timelines while ensuring alignment with organizational goals and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continuous learning by actively pursuing emerging cloud technologies, industry trends, and new tools that can enhance infrastructure capabilities and operational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Critically reviewed code contributions from peers, instilling a focus on security, scalability, and maintainability in the engineering process, thereby promoting a standard of excellence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integration of customer cloud environments with custom packaged solutions, demonstrating adeptness at aligning engineering practices with business outcomes to facilitate client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aimed at enhancing civil IT workflows for planning, bidding, and construction management through innovative software applications while maintaining a focus on usability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and clients to understand requirements and translate them into effective technical solutions, ensuring project objectives were met accurately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that streamlined operations and reduced paperwork,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and ensure secure data handling throughout the contracting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services, integrating with various front-end technologies to create cohesive, dynamic applications that enhanced operational efficiency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Docker for automated deployment processes, resulting in improved application reliability and reduced deployment timeframes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infrastructure setups to recommend best practices for cloud migration and implementation of modern technology stacks, aimed at increasing performance and reducing costs for clients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employees on new software tools and cloud practices, fostering skill development and promoting a culture of ongoing professional growth and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dashboards for real-time analytical reviews, ensuring optimal system operations and facilitating timely adjustments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frameworks to coordinate sprints and manage project timelines effectively, ensuring adaptive planning and iterative progress in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sessions with senior technology leaders to refine the design of software solutions that addressed current and anticipated needs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for software delivered to clients, promoting quality assurance and compliance within cloud-based solutions to maintain robustness and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user interfaces for civil IT applications using modern front-end frameworks, ensuring a seamless experience that catered to diverse user needs and enhanced overall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