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Solutions Architect with 11 years of experience in software development, focusing on web and mobile applications. Proven expertise in leading technical discovery, collaborating across teams, and translating complex requirements into scalable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Ruby, TypeScript,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Django, Flask, Express.js, Vue.js,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AWS, Azure, Google Cloud, Docker, Kubernetes, Salesforce, JIRA,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Firebase, Redis, Oracle, SQLite,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Jest, Mocha, Selenium, Jenkins, Travis CI, CircleCI, JUnit, TestNG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Sales Enablement &amp; Discovery:</w:t>
      </w:r>
      <w:r w:rsidRPr="003813CA">
        <w:rPr>
          <w:rFonts w:ascii="Arial" w:eastAsia="Century Gothic" w:hAnsi="Arial" w:cs="Arial"/>
          <w:sz w:val="22"/>
          <w:szCs w:val="22"/>
        </w:rPr>
        <w:t xml:space="preserve"> RFPs, RFIs, Solution Architecture, Technical Advisory, Stakeholder Management, Instructional Design, Program Design, Business Analysis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senior engineers and stakeholders to lead complex technical discovery sessions, ensuring clarity in translating requirements into actionable and scalable educational solutions in alignment with organizational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technical documentation and solution proposals, clearly outlining assumptions, constraints, and delivery implications to facilitate smooth transitions from sales discussions to successful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primary technical liaison between sales teams and engineering departments, fostering communication that ensured project feasibility, reduced risk, and enhanced alignment on project deliverables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Influenced product and program roadmap discussions by providing technical insights around new partnership opportunities, assessing feasibility, and evaluating the implications of various program designs and delivery models.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cross-functional collaboration, enabling effective communication pathways between product, curriculum, and delivery teams to synchronize efforts and streamline the delivery process, enhancing overall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refined technical sales enablement assets including configuration guides and FAQs, which significantly reduced deal cycle times and improved team readiness for client engagements and proposals.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in pre-sales advisory capacities, conducting executive workshops and strategy sessions to build trust and reinforce CodePath’s technical credibility during partnership discussions and negotiations.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scalable rollout of validated solutions by partnering with data and delivery teams to evaluate pilot outcomes and implement lessons learned into future program designs and operational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adoption of best practices across the organization, ensuring that documented approaches to scoping and delivery drove higher consistency in project execution and stakeholder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strong background in software development practices to bridge communication gaps within multi-disciplinary teams, enhancing understanding of both technical and non-technical requirements during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technical trade-offs and constraints in real-time during project discussions, leveraging sound judgment and industry knowledge to recommend optimal solutions that met both client and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reusable configurations and documented proven approaches, contributing to a repository of best practices that empowered faster and more consistent project initiation and execution across the company.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internal stakeholders on the technical aspects of educational solutions, enhancing team capabilities and improving overall project alignment with delivery models and client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Recommended strategic technology choices and development methodologies to senior management, aligning technical decision-making with business objectives and market trends in the evolving landscape of edtech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industry events and forums, representing CodePath as a thought leader in technical education and workforce development, while continually building professional networks and partnerships.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implementation of software solutions tailored to the civil IT domain, enhancing the efficiency of planning, bidding, and construction management processes for clients utilizing digital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multi-disciplinary teams to create and refine software features focused on improving the user experience in project management and inspection applications for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 timelines and deliverables, ensuring that stakeholder requirements were met promptly while maintaining a focus on quality assurance and process optimization.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clients to gather requirements and understand pain points, translating user feedback into actionable tasks that informed future development cycles and software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improved CI/CD pipelines using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release process and allowing for more frequent updates to civil IT solutions in response to changing market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training and user documentation for software products, facilitating smoother transitions for clients adopting new digital solutions in their project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software architects to assess new technologies and development tools that enhanced the capabilities and efficiency of software offerings, particularly for construction management use cases.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custom solutions for automating bidding processes, leading to improved accuracy and faster response times in civil contracts for clients seeking digital transformation in their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legacy systems while coding new applications, ensuring historical data was integrated effectively and minimizing disruptions to ongoing projects within the digital contracting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project managers and engineering teams on technical issues and project feasibility, using strong analytical skills backed by a solid understanding of software design principles and project constraints.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review meetings, sharing insights and recommendations on how best to integrate emerging technologies into existing software frameworks that served civil IT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providing guidance on coding best practices and project methodologies, thus fostering a culture of learning and excellence within the software development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