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Solutions Architect with over 11 years of experience in software development, specializing in eCommerce solutions. Expert in bridging technical and business realms with proficiency in Adobe Commerce, Shopify, and leading project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Liquid, HTML5, CSS3, PHP, Python, SQL,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Vue.js, Node.js, Express.js, Django, Laravel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eCommerce Platforms:</w:t>
      </w:r>
      <w:r w:rsidRPr="003813CA">
        <w:rPr>
          <w:rFonts w:ascii="Arial" w:eastAsia="Century Gothic" w:hAnsi="Arial" w:cs="Arial"/>
          <w:sz w:val="22"/>
          <w:szCs w:val="22"/>
        </w:rPr>
        <w:t xml:space="preserve"> Adobe Commerce, Shopify, Shopify Plus, WooCommerce, Magento, BigCommerce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Git,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Oracle, MongoDB, Redis,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discovery sessions with clients to identify business objectives and translate these into actionable technical requirements, ensuring alignment with both </w:t>
      </w:r>
      <w:r w:rsidRPr="003813CA">
        <w:rPr>
          <w:rStyle w:val="span"/>
          <w:rFonts w:ascii="Arial" w:eastAsia="Century Gothic" w:hAnsi="Arial" w:cs="Arial"/>
          <w:b/>
          <w:bCs/>
          <w:sz w:val="22"/>
          <w:szCs w:val="22"/>
        </w:rPr>
        <w:t xml:space="preserve">Adobe Commerce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Shopify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sales team by drafting proposals and estimating project efforts, leveraging understanding of technical sales processes and client relationship management skills to enhance win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client interviews and workshops to accurately document requirements for tailored </w:t>
      </w:r>
      <w:r w:rsidRPr="003813CA">
        <w:rPr>
          <w:rStyle w:val="span"/>
          <w:rFonts w:ascii="Arial" w:eastAsia="Century Gothic" w:hAnsi="Arial" w:cs="Arial"/>
          <w:b/>
          <w:bCs/>
          <w:sz w:val="22"/>
          <w:szCs w:val="22"/>
        </w:rPr>
        <w:t xml:space="preserve">Adobe Commerce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Shopify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fostering clear communication between stakeholders and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technical leads to estimate project timelines and efforts, improving project delivery success and meeting financial constraints and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business process improvements and tech solutions for clients, effectively utilizing expertise in </w:t>
      </w:r>
      <w:r w:rsidRPr="003813CA">
        <w:rPr>
          <w:rStyle w:val="span"/>
          <w:rFonts w:ascii="Arial" w:eastAsia="Century Gothic" w:hAnsi="Arial" w:cs="Arial"/>
          <w:b/>
          <w:bCs/>
          <w:sz w:val="22"/>
          <w:szCs w:val="22"/>
        </w:rPr>
        <w:t xml:space="preserve">Adobe Commerce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Shopify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recommend customized integrations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solutions to clients clearly and confidently, ensuring understanding across technical and non-technical stakeholders while maintaining alignment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in-depth knowledge of </w:t>
      </w:r>
      <w:r w:rsidRPr="003813CA">
        <w:rPr>
          <w:rStyle w:val="span"/>
          <w:rFonts w:ascii="Arial" w:eastAsia="Century Gothic" w:hAnsi="Arial" w:cs="Arial"/>
          <w:b/>
          <w:bCs/>
          <w:sz w:val="22"/>
          <w:szCs w:val="22"/>
        </w:rPr>
        <w:t xml:space="preserve">Adobe Commerce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Shopify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ecosystems, staying updated with industry trends and new features to ensure optimal client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professional relationships with team members and clients, emphasizing a team-oriented approach to client engagement and project execution in high-pressure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detailed feedback to improve internal methodologies related to collecting business requirements and fostering a culture of continuous improvement and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documentation and curated solutions knowledge within the organization, significantly enhancing accessibility to project information and best practices for future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Stays well-informed about the latest technologies and trends within the eCommerce industry to proactively suggest updates to services and solutions offered by the firm.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mediator between the development team and semi-technical clients, effectively interpreting both business needs and technical capabilities to maximize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various roles within the project lifecycle including technical lead, business analyst, and interim project manager when necessary, demonstrating versatility and commitment to team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additional responsibilities as assigned by management, showcasing adaptability and a proactive approach to workplace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team members to foster their professional development, leveraging in-depth expertise across various technologies and business knowledge.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to meet client needs in the civil IT sector,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applying best practices for development and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support delivery of digital solutions for planning and construction management, enhancing operational efficiency through streamlined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features for a paperless contracting system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clients to reduce paper usage and improve project visibility.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real-time inspection management tool that efficiently connected team members and tools using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updates and data access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following industry best practices to manage project repositories and review workflows that facilitate continuous integration and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into modern frameworks by refactoring code and integrating cloud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scalability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debugging of web applications, ensuring quality and reliability through automated and manual testing processes that conform to project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Held regular meetings with stakeholders to gather progress updates and address concerns, ensuring project milestones were met consistently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and documented software development processes, contributing to a well-organized project cycle and setting a standard for future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clients at various stages of project delivery to align expectations and gather feedback, promoting transparency and fostering trust in client relationships.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engineering and facilitated knowledge sharing sessions that enhanced team capabilities and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suggested innovative technologies to support civil IT initiatives, maintaining focus on effective user experiences and functional design principles.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