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Motivated Solution Architect with 11 years of comprehensive experience in software development, specializing in web and mobile applications. Proven ability to design, implement, and oversee technology-driven solutions effectively aligning with business objectives. Adept in cloud computing, network security, and system integration with a passion for delivering scalable and secure architectures that foster innovation within organizations.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.NET, Python, JavaScript, TypeScript,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HTTP/HTTPS, SSL/TLS, VPN, Firewalls']},{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Ansible, Terraform,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architecture and design of end-to-end solutions, ensuring scalability, performance, and security while collaborating deeply with cross-functional stakeholders to better align technology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Overseeing the integration of various technologies and systems to provide cohesive solutions, while crafting detailed architectural diagrams and documentation to ensure that all implementation plans are clearly communicated and executed.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technologies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rigorous feasibility studies to select the best-suited solutions for business needs in an innovative and budget-conscious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and identified potential project risks, developing mitigation strategies that ensured the successful deployment of technology projects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client relationships through effective communication of technical concepts to non-technical stakeholders, ensuring alignment between proposed solutions and overall business goals while enhancing stakeholder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IT projects, enhancing workflows in planning, construction management, and paperless contracting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interchange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system performance and facilitating the evolution of applications to meet dynamic business requirements in civil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in gathering and analyzing business requirements, providing strategic insights that informed system design and integrated innovative features that improved overall user experience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increase deployment frequency and reliability, promoting a culture of continuous integration and delivery within the development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