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Proven expertise in enhancing developer tools and processes through innovative AI solutions and robust programming skills. Adept at fostering collaboration across teams to identify and solve friction points and to implement automated solutions for improved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Go, Python, JavaScript, Java, TypeScript, Ruby, C#,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Django, Flask, Angular, Spring Boot,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Terraform, Jenkins, AWS, Azure, GCP,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Cassandra, Elasticsearch, SQLite,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w:t>
      </w:r>
      <w:r w:rsidRPr="003813CA">
        <w:rPr>
          <w:rFonts w:ascii="Arial" w:eastAsia="Century Gothic" w:hAnsi="Arial" w:cs="Arial"/>
          <w:sz w:val="22"/>
          <w:szCs w:val="22"/>
        </w:rPr>
        <w:t xml:space="preserve"> AI/ML Frameworks, TensorFlow, PyTorch, Scikit-learn, OpenAI, Hugging Face, Natural Language Processing, Automation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developer experience across the organization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and maintaining a suite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-powered tools that streamlined workflows and eliminated common friction points, enhancing efficiency and productivity for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cross-functional teams to identify inefficiencies in existing development processes and rapidly evolved solutions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methodologies to improve overall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to automate infrastructure provisioning, which resulted in a more reliable environment for developing and testing features, thereby accelerating product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developer resources to determine their potential impact on existing workflows, advocating for impactful changes that were aligned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decreasing the time to deploy code changes significantly while ensuring that high standards of quality were consistently maintained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introduce container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seamless integration with existing tools and systems for an improved development and production lifecycle management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their use in daily operations, fostering a culture of continuous learning and improvement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developer tooling, resulting in the creation of a collaborative environment that prioritized innovation, resulting in faster iterations and improved product features that directly benefited customer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on processes and tools, facilitating better onboarding for incoming engineers and enabling team members to leverage best practices when implementing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successfully implemented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containerized applications, which streamlined deployment processes and improved application performance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data models that supported the innovative features of our tools, ensuring all applications were scalable and responsive to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AI advancements and incorporated them into our processes, continually enhancing the developer experience and delivering innovative solutions that transformed how engineers approached coding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meetings and workshops focused on sharing experiences and developing strategies around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development, promoting teamwork and collaboration throughout the engineering division.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from engineers into actionable changes to internal tools, demonstrating a commitment to continuous improvement in developer experience and productivity at every opportunity.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analytics to track tool usage and engineer engagement, leading to informed decisions about future enhancements and ensuring we were meeting the needs of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construction management, and real-time bidding processes, implementing features that improved user experience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architects, and civil engineers to understand requirements, contribute to system design, and produce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user interfaces and robust back-end systems that improved data accessibility and project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scalability and reliability of data for civil management purposes, applying rigorous testing practices to enhance overall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practices, conducting sprint planning and retrospectives, and actively contributing to the team’s delivery momentum through continuous feedback loops and incremental improvements in software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 solutions to provide enhanced location-based services and analytics, improving decision-making processes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software compliance with relevant standards and regulations in the civil engineering space, while actively researching and implementing necessary adjustments in a timely manner to stay ahead of industry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and training for new team members on development methodologies and tools, supporting both integration and a culture of shared knowledge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APIs and microservices that allow interoperability between systems, enhancing data exchange and overall project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outlining system architecture and implementation details, serving as a resource for team members and stakeholders to understand complex processes and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during the implementation phase of digital solutions, providing hands-on assistance and troubleshooting capabilities to ensure successful product adoption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team environment through regular code reviews and knowledge-sharing sessions, emphasizing the importance of craftsmanship and best practices in software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