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delivering innovative solutions in software development, specializing in developing cloud-native applications, medical imaging, and AI/ML integrations. Proficient in designing and implementing robust microservices, developing high-performance APIs, and ensuring compliance with medical industry standards. Adept at utilizing state-of-the-art technologies, collaborating cross-functionally, and supporting scalable systems for clinical trials and imaging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DICOM, pydicom, DCMTK, GDCM, React, Node.js,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Serverless, Docker, Kubernetes, Terraform,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NoSQL, PostgreSQL, MongoDB, Apache Kafka,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OpenCV, NLTK, MLflow, Keras,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Standards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FDA, GxP, ISO 13485, 21 CFR Part 11, HIPAA, DICOMweb, HL7 FHIR, C-CDA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SaaS applications for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medical imaging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accuracy in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optimizing scalability and resilience for processing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and supporting concurrent clinical trials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endpoints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integrations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clinical trial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enhancing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auto-scaling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load balancing functionalities to efficiently manage large volumes of concurrent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medical imaging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medical imaging, enabling real-time analysis and improving diagnostic outcomes for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support the development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DICOM-compliant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high reliability and adherence to clinical workflows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enhancements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comply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13485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patient privacy throughout system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 image preprocessing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 preparation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reducing data processing times during real-time applications in imaging.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strategies for managing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medical imaging datasets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quality, access control, and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monitoring and observability components for the SaaS platform, effectively optimizing system performance while proactively managing service-level agreements and uptime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reviews and contributed to the adoption of innovative technologies, continuously improving development processes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mentoring, fostering an environment of learning and collaboration to promote professional growth within the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contributing insights to guide strategic decisions and technology adoption within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for visualizing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annotations, ensuring a responsive design for various devices in clinical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disaster recovery plans and backup solutions for clinical trial data, ensuring continuity and resilience in operations during unexpected disruptions.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in civil IT, focusing on creating integrated systems for planning and execution of construction management and ensuring data integrity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digital infrastructure, aligning technological advancements with regulatory requirements pertinent to civil engineering processes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interoperability among different digital systems for construction management, boosting efficiency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testing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data management, optimizing storage and retrieval processes while adhering to legal compliance and data privacy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for systems facilitating paperless contracting, leveraging technologies that improve accessibility and streamline operations for field workers and project managers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and script integration for continuous deployment cycles, aligning with industry best practices to ensure robust software delivery in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enhancing system robustness and allowing seamless access to real-time data for ongoing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civil engineering applications, focusing on system efficiency and scalability to handle extensive data processing tasks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messaging frameworks to facilitate real-time updates and communications within construction teams, ensuring timely decision-making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technical documentation and training materials to facilitate knowledge transfer and ensure proper use of applications among end-users in civil IT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ensuring that solutions aligned with operational needs and improved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provided insights into project performance, risks, and optimization opportunities in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