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and extensive expertise in DevOps practices. Proven ability to build scalable and reliable infrastructures using cutting-edge cloud technologies. Strong collaborator and mentor with demonstrated problem-solving skills in high-pressure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 Rust,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Helm, Ansible, Prometheus, Grafana,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IBM Cloud, Heroku, Linode, CloudFormation,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Cassandra, Redis, Elasticsearch, Teradata,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Git, GitHub Actions, GitLab CI, Jenkins, CircleCI, Bitbucket, Cloud Build,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r w:rsidRPr="003813CA">
        <w:rPr>
          <w:rStyle w:val="span"/>
          <w:rFonts w:ascii="Arial" w:eastAsia="Century Gothic" w:hAnsi="Arial" w:cs="Arial"/>
          <w:b/>
          <w:bCs/>
          <w:sz w:val="22"/>
          <w:szCs w:val="22"/>
        </w:rPr>
        <w:t xml:space="preserve">multi-tenant SaaS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cloud frameworks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in dynamic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automation solutions for provisioning and configuration management,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infrastructure resilience and decrease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product teams and DevOps engineers based in India to ensure project alignment and timely delivery of critical features and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advanced observability solutions, utilizing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monitoring and alerting to maintain system health and performance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Continuous Integration/Continuous Deployment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Build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developer experience and accelerating software release cycles for internal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DevOps practices, providing training and resources to foster their development in infrastructure management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health checks and performance analysis, optimizing resource usage and minimizing downtime for critical applications through effective monitoring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leads to define key productivity metrics and establish tooling for efficient software development processes, driving performance improvements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analysis tasks, optimizing database queries and enhancing overall application performance using modern analytical techniques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deployment strategies for applications across secure environments, enhancing overall data protection and operational security through robust authentication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security-first principles across the engineering team, establishing best practices in infrastructure and software security to mitigate risks associated with cloud-native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architecture team to develop strategies for scaling services in response to evolving user needs and ensure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security controls across infrastructures, including encryption at rest and in transit, multi-factor authentication, and continuous compliance checks to safeguard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system responsiveness and scalability, enabling real-time processing and analytics for user-driven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incident management and troubleshooting efforts, effectively resolving service disruptions through systematic problem-solving and root-cause analysis.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the Agile methodology, ensuring alignment with client specifications in the civil IT sector to streamline project management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digital solutions for planning, bidding, and construction management, enhancing project visibility and communication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for web applications, optimizing query performance and ensuring seamless data flow in compliance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 developing backend services that support high availability and low latency requirements critical in construction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user experience while integrating with backend services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cloud-based infrastructures, enabling organizations to leverage new technologies and tools in the digital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compliance measures in digital solutions to safeguard sensitive client data against unauthorized access or breaches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fostering a collaborative environment and maintaining high code quality across projects 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features into web applications using asynchronous programming models, enhancing responsiveness and interactivity of user interfaces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and deployment of microservices, ensuring modular architecture that supports continuous delivery and independent scaling of individual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gathering client requirements and translating them into technical specifications, ensuring that final products meet or exceed client expectations in terms of functionality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operational support and guidance in the deployment of digital solutions, assisting clients in navigating technical challenges and enhancing their understanding of product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