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Proficient in collaborating with cross-functional teams to design and implement innovative solutions utilizing cutting-edge technologies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Ruby, C#, TypeScript, PHP,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Node.js,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Microsoft SQL Server,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User Experience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HTML5, CSS3, Bootstrap, Tailwind 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high availability in a dynamic environment for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implement effective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user-centered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by overhauling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response times and optimizing resource utilization with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implemented best practices for clean coding standards in project deliveries, mentoring junior team members to elevate overall team's technical proficiency.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frequent testing and debugging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deployment of reliable software solutions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 and retrospectives, fostering an adaptive and collaborative team culture to meet fast-paced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 to facilitate data exchange between frontend and backend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seamless integration with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monitored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application performance and cost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for web applications, focusing on user authentication and authorization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tokens to safeguard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management for high-load applications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designs, technical specifications, and user guides to ensure knowledge transfer and ease of understanding among stakeholders and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workflow and tracking of code changes across multiple projects and team members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responsiveness and user experience by incorporating front-end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via code splitting and lazy loading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requirements, providing technical insights and recommending solutions that align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facilitated team workshops to improve agile practices, resulting in better communication and efficiency within project delivery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digital solutions for planning and bidding processes in the civil engineering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Infotech, optimizing user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construction management features by integrating geo-spatial functionalities into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maintenance of existing applications and improved user interfaces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usability of complex construction data 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paperless contracting through agile implementations of electronic management systems, focusing on user accessibility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to identify pain points in existing solutions, making data-driven recommendations to enhance user satisfaction and application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stakeholders to gather requirements for new features and enhancements, ensuring solutions met industry standards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selection and integration of new software tools and technologies to improve project workflows and deliverables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software with existing platforms for improved workflow productivity and communication among teams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system integrations by developing APIs for external stakeholder access to key civil engineering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end-users on software tools and applications, ensuring smooth transitions during software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training and operational procedures to support departmental and client needs successfully.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