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Proficient in both frontend and backend technologies, focusing on delivering top-notch solutions and ensuring optimal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Django, Express.js,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API, Firebase, Redis,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communication between distributed systems and services for optimal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microservices architecture which significantly improved system modularity and flexibility,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create engaging user interfaces and dynamic user experiences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in responsive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continuous learning and improvement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functionalities,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exchanges between servers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 and reliability before production release, thus reducing post-launch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and daily stand-ups, enhancing team collaboration and improving development efficiency in delivering high-quality software solutions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infrastructure management, enabling efficient resource allocation and cost management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deployment cycles and continuous integration practices within the team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codebases, refactoring legacy code to improve performance and maintainability while adhering to industry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solutions, ensuring application performance metrics and alerting on system failures were easy to access for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team members on best practices for using latest frameworks and tools, enhancing their professional development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system architecture discussions, contributing insights based on technical expertise to shape future product roadmaps.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as a service for rapid development and deployment, ensuring real-time data synchronization for web and mobile applications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prototyping and mockups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design concepts into functional applications by implementing feedback from stakeholders in iterative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civil engineers in project bidding and management workflows while streamlining communication across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integrating with various APIs for enhanced data sourcing in the planning phase of civil projects, ensuring comprehensive data availability for decision makers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efficient project execution,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management and ensuring consistency in project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survey and feedback tools, enhancing client engagement during bidding processes and ensuring user-centric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 from requirements gathering to deployment and maintenance, adhering to best practices in software engineering for civil-based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practical solutions in construction management systems, improving project scalability and accessibility for field teams and management in various geographical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relationships and requirements to ensure smooth integration of proprietary software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deployment and regular updates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emerging technologies for internal teams to keep pace with industry advancements and enhance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hybrid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enabling field workers to access project information and updates remotely, thus improving on-site data collection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more modern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security and user experience through improved code maintenance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throughout the software development process, focusing on best practices for data handling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technical teams for integration of paperless contracting solutions into existing software systems, improving client interaction and project turnover time through technology adoption.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