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Proven expertise in AI integration, GPU optimization, DevOps practices, and cloud solutions, particularly in remote collaboration and cross-functional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GoLang,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Node.js, Angular, TensorFlow, PyTorch,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IBM Cloud, Docker,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Jenkins, Travis CI, Ansible, Nagios, Prometheus, Splunk,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Oracle DB, Cassandra,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Scikit-learn, NLTK, OpenCV, Keras, Pandas, NumPy, Matplotlib, CUDA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multiple enterprise software solutions integrating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while optimizing performance through </w:t>
      </w:r>
      <w:r w:rsidRPr="003813CA">
        <w:rPr>
          <w:rStyle w:val="span"/>
          <w:rFonts w:ascii="Arial" w:eastAsia="Century Gothic" w:hAnsi="Arial" w:cs="Arial"/>
          <w:b/>
          <w:bCs/>
          <w:sz w:val="22"/>
          <w:szCs w:val="22"/>
        </w:rPr>
        <w:t xml:space="preserve">GPU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for enhanced computational efficiency across various applications across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seamless product deployment, adhering to agile methodologies and promoting continuous integration and development practices that encourage innovation in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improve software delivery speed and quality, utilizing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for efficient version control and automated testing, ensuring a robust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cloud-based infrastructures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security of applications to provide reliable AI services that adapt to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manufacturing and design teams to create software that bridges AI solutions with operational efficiency,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discussions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enhancing resource utilization, minimizing downtime, and improving operational logging and monitoring using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maintenance and support plans for client systems, ensuring long-term performance and reliability while facilitating training sessions to empower users with technical acumen on new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audits of systems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the deployment of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ensuring optimal resource allocation and application topology.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focusing on planning, bidding, construction management, and inspections, employing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 paperless contracting system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digitize legacy construction processes by developing robust web applications, leveraging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user interactions on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customized software solutions for civil engineering projects, utilizing database technologies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project data and support decision-making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 collaboration by leading workshops and training on new tools and technologies, enhancing team adaptability toward innovative solutions in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high-quality standards of software through unit testing and code reviews, implementing continuous integration strategies using tools such as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deployment accuracy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new software features, ensuring clarity of system functionalities for end-users and enabling smoother transitions with updated functionalities in existing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application performance, employing analytics and feedback loops to identify areas of improvement, integrating user-centered design principles into development practices for civil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