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specializing in web and mobile application development, focusing on infrastructure and cloud services. Proficient in Java, Python, and cloud technologies including AWS and GCP. Dedicated to building resilient, self-healing systems and optimizing operational workflows through automation and proactive monitoring.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Scala, Go,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Terraform, CloudFormation, OpenStack,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ECS, GKE, Apache Mesos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Monitoring:</w:t>
      </w:r>
      <w:r w:rsidRPr="003813CA">
        <w:rPr>
          <w:rFonts w:ascii="Arial" w:eastAsia="Century Gothic" w:hAnsi="Arial" w:cs="Arial"/>
          <w:sz w:val="22"/>
          <w:szCs w:val="22"/>
        </w:rPr>
        <w:t xml:space="preserve"> Kafka, Spark, Snowflake, Prometheus, Grafana,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Automation Tools:</w:t>
      </w:r>
      <w:r w:rsidRPr="003813CA">
        <w:rPr>
          <w:rFonts w:ascii="Arial" w:eastAsia="Century Gothic" w:hAnsi="Arial" w:cs="Arial"/>
          <w:sz w:val="22"/>
          <w:szCs w:val="22"/>
        </w:rPr>
        <w:t xml:space="preserve"> Jenkins, Maven, Gradle, Git,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scalable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and performance through strategic multi-region deployments and automated fault-tolerance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establish infrastructure as code, orchestrating deployment processes and reducing time-to-market for application services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environments for real-time service interaction, enabling faster feedback cycles and accelerated development workflows while ensuring system reliability and integrity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monitoring solutions integrated with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alerts and ensuring proactive incident management for seamless operational continuity across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support rotations, successfully managing incident resolution processes while developing improvements in deployment and monitoring workflows to support increased uptime and performance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advocating for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prioritizing the integration of continuous testing and deployment into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consistent application environments, significantly enhancing local development workflows, avoiding the common discrepancies between dev, test,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systems using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enhanced visibility into system performance and proactive troubleshooting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capacity planning and system architecture reviews, providing insightful feedback to ensure optimal scaling strategies for sustainable growth in an evolving infrastructure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disaster recovery drills and system resilience testing, ensuring preparedness for various failure scenarios and refining recovery strategies to minimize downtime in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integration and deployment processes to support rapid feature releases while maintaining system integrity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implemented documentation for automated processes and system architectures, promoting knowledge sharing and aiding team members in understanding infrastructure landscapes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for cost efficiency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substantial decrease in operational expenses while maintaining robust performance metrics and reliability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share knowledge on best practices for infrastructure management and automation, encouraging innovation and a culture of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service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performance and maintainability while aligning with industry standards for scalable application architectures.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civil IT solutions for planning and construction management, focusing on building platforms that provided essential project oversight and streamlined resource allocation for effective bid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workflows for data collection and reporting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improving project visibility and enhancing decision-making capabilities for project managers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from engineering and project management teams to understand needs and design impactful features that improved user experience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accessibility to critical project data, enabling teams to manage contracts and inspections seamlessly within a digital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refactoring and updating core components with modern technologies, ensuring compatibility with new tools while maintaining functionality for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development teams to provide insights into 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optimizing the reliability and scalability of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data visualizations during the civil IT project lifecycle, helping stakeholders understand project statuses and timelines through intuitive dashboard interfaces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the DevOps pipeline by implementing continuous integration strategies that reduced deployment failures and improved overall application stability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and optimizations to enhance functionality within existing civil IT offerings, leading to improved performance monitoring and issue resolution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new team members on software development methodologies and tools, fostering a culture of excellence and collaboration within the organization to achieve project goals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projects to integrate new functionalities into existing systems, ensuring smooth collaboration and adherence to project timelines while maximizing resource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implement best practices in source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team collaboration were prioritized effectively across multiple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