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web and mobile application development, showcasing exceptional skills in modern programming languages and frameworks. Proven ability to thrive in fast-paced environments and a commitment to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Java, C++, C#, Python, JavaScript,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Flask, React, Angular, Node.js, Express, 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Postgres, MongoDB, Oracle, Redis, SQLite, Cassandra,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Jenkins, Git, AWS, Azure, Google Cloud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Swagger, Postman, gRPC, OpenAPI, JSON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performance and reliability in enterprise-grade authorization solutions across various platforms while working collaboratively with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and consistency while ensuring seamless integration of various system components and adherence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data transactions and enhancing user experience by providing robust access to back-end services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refactoring complex queries, leading to significant improvements in data retrieval speed while supporting data-driven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mentoring sessions with junior developers, fostering a culture of knowledge sharing and continuous improvement within the engineering team to elevate overall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develop user-centric features, leveraging agile methodologies to adapt quickly to changing requirements and ensuring timely delivery of high-quality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by implementing industry-standard practices and automated testing frameworks, thereby mitigating vulnerabilities and ensuring compliance with security protocols across all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data structures and algorithms for solving complex technical challenges, contributing towards the development of innovative solutions in a fast-paced startup environment focused on authorization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all RESTful services, ensuring clear communication of API functionalities to internal teams and external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load testing of applications,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bottlenecks and refine applications for optimal performance under varying user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behavior analysis tools to model expected user actions within applications, providing valuable insights and improving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during sprint planning and retrospectives, guiding teams towards effective collaboration and actionable outcomes centered on continuous improvement at every development stage.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applications' scalability and reliability, effectively managing resources and operational costs associated with cloud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diversity and inclusion initiatives within the company, contributing to a diverse workplace that promotes varied perspectives and encourages a growth mindset for all employees.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civil engineering software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bidding and resource management processes, which enhanced operational efficiency for project stakeholders within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cross-departmental teams to identify software user needs, driving the development of compelling features that align with business objectives in planning and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robust digital inspection framework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mobile and web applications, streamlining project workflows and improving the quality of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deployed continuous integration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higher-quality code released at a faster pace while reducing the risk of defects during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adopting agile methodologies, fostering a culture of adaptability and responsiveness to change, which improved project timelines and stakeholder satisfaction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manage relational databases, enabling effective data storage and retrieval systems that supported complex project requirements and enhanced user reporting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various civil IT solutions with external APIs to enhance functionality, including payment processing and logistics tracking, providing users with comprehensive information within the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performance optimization projects for existing software solutions by analyzing application bottlenecks and implementing architectural improvements that supported growing user demands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consulting on software development best practices to clients in the civil engineering field, guiding them in adopting innovative digital solutions to improve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evaluation of new technologies and software tools, making recommendations that supported business growth and streamlined project management processes for civil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users on software capabilities and best practices, enhancing their operational knowledge and improving the overall effectiveness of technology implementation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vital role in client meetings to gather requirements and feedback, working closely with engineers and stakeholders to align technical solutions with business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