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web and mobile applications. Proficient in C/C++ and adept at applying object-oriented programming and data structures to deliver high-quality software solutions. Demonstrated ability in collaborating with diverse teams and continuously enhancing technical skills through innovative problem solving.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C++, Python, JavaScript, Java,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Angular, Django, Spring Boot,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Docker, Kubernetes, Visual Studio, Eclipse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SQLite,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Engineering:</w:t>
      </w:r>
      <w:r w:rsidRPr="003813CA">
        <w:rPr>
          <w:rFonts w:ascii="Arial" w:eastAsia="Century Gothic" w:hAnsi="Arial" w:cs="Arial"/>
          <w:sz w:val="22"/>
          <w:szCs w:val="22"/>
        </w:rPr>
        <w:t xml:space="preserve"> Agile, Scrum, Continuous Integration, TDD, Pair Programming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tested, and maintained critical web applications using </w:t>
      </w:r>
      <w:r w:rsidRPr="003813CA">
        <w:rPr>
          <w:rStyle w:val="span"/>
          <w:rFonts w:ascii="Arial" w:eastAsia="Century Gothic" w:hAnsi="Arial" w:cs="Arial"/>
          <w:b/>
          <w:bCs/>
          <w:sz w:val="22"/>
          <w:szCs w:val="22"/>
        </w:rPr>
        <w:t xml:space="preserve">C/C++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industry best practices while collaborating with cross-functional teams to deliver robust software solutions that meet user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object-oriented programming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w:t>
      </w:r>
      <w:r w:rsidRPr="003813CA">
        <w:rPr>
          <w:rStyle w:val="span"/>
          <w:rFonts w:ascii="Arial" w:eastAsia="Century Gothic" w:hAnsi="Arial" w:cs="Arial"/>
          <w:b/>
          <w:bCs/>
          <w:sz w:val="22"/>
          <w:szCs w:val="22"/>
        </w:rPr>
        <w:t xml:space="preserve">data structures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application performance, resulting in increased efficiency and user satisfaction through systematic debugging and testing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cycles, collaborating with product managers and other engineers to align project goals and deliver software updates that prioritize user needs and enhance overall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demonstrating strong ability to read and debug complex software components created by fellow engineers, fostering an environment of knowledge sharing and expertise development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technologies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tools such as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application deployment processes, thereby improving workflows and reducing environmental discrepancies across staging and production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version control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codebase changes, enabling efficient team collaboration and continuous integration processes that minimized deployment risks and enhanced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 principles and UX best practices to ensure web applications provided an optimal experience across diverse devices and platforms, thus improving user engagement and retention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team retrospectives and planning meetings, promoting a culture of continuous improvement and adaptability while seeking feedback to enhance personal growth and team dynamics in challenging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training sessions for junior engineers in </w:t>
      </w:r>
      <w:r w:rsidRPr="003813CA">
        <w:rPr>
          <w:rStyle w:val="span"/>
          <w:rFonts w:ascii="Arial" w:eastAsia="Century Gothic" w:hAnsi="Arial" w:cs="Arial"/>
          <w:b/>
          <w:bCs/>
          <w:sz w:val="22"/>
          <w:szCs w:val="22"/>
        </w:rPr>
        <w:t xml:space="preserve">C/C++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in software engineering, facilitating knowledge transfer and increasing overall team competence in key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development tools and methodologies to stay current with industry trends, sharing relevant findings with the team to inspire innovative approaches to software development and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unit tests and integration tests to ensure code quality and functionality were maintained throughout the development lifecycle, thereby reducing the frequency of bugs in production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evaluated emerging technologies to enhance application features, ensuring the software maintained competitive advantages while meeting evolving client needs and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 fast-paced, remote environment using communication tools like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project management platforms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effective and timely project delivery without compromising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security protocols and monitoring solutions to safeguard applications against vulnerabilities, thereby reinforcing data protection measures and compliance with industry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cloud services to host applications and manage back-end functions, improving accessibility and scalability for end-users while ensuring an agile and efficient operational framework.</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software functionality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integrating advanced </w:t>
      </w:r>
      <w:r w:rsidRPr="003813CA">
        <w:rPr>
          <w:rStyle w:val="span"/>
          <w:rFonts w:ascii="Arial" w:eastAsia="Century Gothic" w:hAnsi="Arial" w:cs="Arial"/>
          <w:b/>
          <w:bCs/>
          <w:sz w:val="22"/>
          <w:szCs w:val="22"/>
        </w:rPr>
        <w:t xml:space="preserve">programming languages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C/C++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within civil IT solutions, driving improvements in digital planning and bidding processes to meet project timelines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Navigated complex data structures and engineering methodologies to build intuitive project management tools for construction sites, facilitating seamless communication and workflow between engineering teams and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towards digital solutions by developing applications that streamline inspection and paperless contracting processes, demonstrating a commitment to industry-leading technological advancements.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engineers to develop applications that support construction management operations, focusing on functional requirements that effectively integrate with existing infrastructure and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tuning techniques and production monitoring strategies in developed applications, ensuring optimized performance and immediate identification of potential issues in real-time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cross-discipline collaboration with diverse teams to analyze user feedback and requests for enhancements in existing software tools, fostering a culture of continuous improvement and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brainstorming sessions to innovate solutions for improving civil IT functionalities, which effectively aligned the software with user needs and industry challenges faced during project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project progress and adapt to changing client needs, underscoring experience in dynamic environments that require quick thinking and strategic adjustments to project plans.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among team members about </w:t>
      </w:r>
      <w:r w:rsidRPr="003813CA">
        <w:rPr>
          <w:rStyle w:val="span"/>
          <w:rFonts w:ascii="Arial" w:eastAsia="Century Gothic" w:hAnsi="Arial" w:cs="Arial"/>
          <w:b/>
          <w:bCs/>
          <w:sz w:val="22"/>
          <w:szCs w:val="22"/>
        </w:rPr>
        <w:t xml:space="preserve">object-oriented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software engineering methodologies, strengthening team dynamics and enhancing overall quality assurance processes during software production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integration with various data visualization tools to present construction data effectively, enhancing user engagement and insights for project stakeholders, ensuring efficient decision-making during critical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design and architectural decisions through comprehensive technical specifications, enabling seamless onboarding for new team members while maintaining compliance with industry standards and regulations during software change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as a key member of the team during the development of solutions that directly address construction management and digital transformation in civil engineering, showcasing a versatile skill set adaptable to different software environments.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