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particularly focused on web and mobile applications. Expertise in developing scalable software solutions, strong data security practices, and managing large data sets. Proven ability to communicate effectively and collaborate with cross-functional teams to achieve project goals. Enthusiastic about leveraging technical knowledge to improve public health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Scala, R, SQL, JavaScript,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React.js, Angular, Node.js,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Tools:</w:t>
      </w:r>
      <w:r w:rsidRPr="003813CA">
        <w:rPr>
          <w:rFonts w:ascii="Arial" w:eastAsia="Century Gothic" w:hAnsi="Arial" w:cs="Arial"/>
          <w:sz w:val="22"/>
          <w:szCs w:val="22"/>
        </w:rPr>
        <w:t xml:space="preserve"> MySQL, PostgreSQL, MongoDB, Oracle, Microsoft SQL Server, Apache Kafka,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 Standards &amp; Protocols:</w:t>
      </w:r>
      <w:r w:rsidRPr="003813CA">
        <w:rPr>
          <w:rFonts w:ascii="Arial" w:eastAsia="Century Gothic" w:hAnsi="Arial" w:cs="Arial"/>
          <w:sz w:val="22"/>
          <w:szCs w:val="22"/>
        </w:rPr>
        <w:t xml:space="preserve"> HL7, CDA, FHIR, USCDI, LIONS, ICD-10,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 Tools:</w:t>
      </w:r>
      <w:r w:rsidRPr="003813CA">
        <w:rPr>
          <w:rFonts w:ascii="Arial" w:eastAsia="Century Gothic" w:hAnsi="Arial" w:cs="Arial"/>
          <w:sz w:val="22"/>
          <w:szCs w:val="22"/>
        </w:rPr>
        <w:t xml:space="preserve"> Git, Docker, Kubernetes, JIRA, Confluence, Visual Studio,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Data Security, GDPR Compliance, Healthcare Regulations, HIPAA Compliance, OAuth, SSL/TLS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software solutions for Public Health Solutions by applying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processing, capturing, and analyzing electronic health records data to improve disease outcome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enhance data flows, ensuring the optimization of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FHIR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in electronic case reporting systems for efficient data exchange and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critical problem-solving skills to troubleshoot and resolve software issues, focusing on data security measures to maintain confidentiality and compliance with healthcare regulations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system requirements and translated them into technical specifications, resulting in well-structured software solutions tailored to meet public health objectives and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and processing large datasets, ensuring real-time data processing capabilities for enhanced surveillance of infectious diseases in New York City.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applications, ensuring clarity of technical specifications and facilitating knowledge transfer among team members and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and continuous learning opportunities to stay updated on industry trends related to healthcare standards and data management, driving innovation within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strategies, enhancing data integrity by validating incoming reports from diverse healthcare providers and ensuring they met regulatory standards before integration into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collaboratively, fostering better teamwork and facilitating smooth project management through clear code documentation and change logs.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promoting quality coding standards and adherence to best practices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machine learning models for predictive analytics,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data-driven insights that support public health initiatives and disease prevention.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educate team members about </w:t>
      </w:r>
      <w:r w:rsidRPr="003813CA">
        <w:rPr>
          <w:rStyle w:val="span"/>
          <w:rFonts w:ascii="Arial" w:eastAsia="Century Gothic" w:hAnsi="Arial" w:cs="Arial"/>
          <w:b/>
          <w:bCs/>
          <w:sz w:val="22"/>
          <w:szCs w:val="22"/>
        </w:rPr>
        <w:t xml:space="preserve">data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best practices regarding sensitive health information management, ensuring compliance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release processes by automating testing and deployment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time to market for critical software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RESTful APIs to enable seamless communication between various public health systems and external partners, enhancing data sharing capabilities throughout healthcare networks.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legacy systems, applying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migration and continuous improvement initiatives that ensured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applications at Infotech Inc,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digital solutions aimed at facilitating civil IT projects in construction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Java 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enhance backend system performance for digital solutions in civil engineering, resulting in increased efficiency in bidding and contract management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implement </w:t>
      </w:r>
      <w:r w:rsidRPr="003813CA">
        <w:rPr>
          <w:rStyle w:val="span"/>
          <w:rFonts w:ascii="Arial" w:eastAsia="Century Gothic" w:hAnsi="Arial" w:cs="Arial"/>
          <w:b/>
          <w:bCs/>
          <w:sz w:val="22"/>
          <w:szCs w:val="22"/>
        </w:rPr>
        <w:t xml:space="preserve">HTML,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 that improved client interaction and data visualization, contributing to successful project completion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extract and manipulate data, providing actionable insights for construction project managers supporting their decision-making processes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stakeholders to gather requirements and translate them into scalable software applications, establishing a strong foundation for successful project execution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conducting daily stand-ups and sprint reviews that emphasized collaboration and adaptability among team members for on-time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and conducted thorough code testing processes to ensure software quality, identifying defects early in development and preventing costly delays 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training materials for civil IT solutions, promoting understanding and efficient use of digital tools among project managers and technical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manage tasks, and facilitate effective communication between multidisciplinary teams working on complex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enhancing collaboration and ensuring smooth integration of team contributions into the main codebase, reinforcing project reliability and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new technologies and frameworks swiftly, continuously seeking professional growth through workshops and online resources to stay abreast of technological advancements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infrastructure development by writing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significantly increasing productivity levels across project teams and enabling faster project turnover.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