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specializing in high-performance and scalable solutions for security software, web and mobile applications. Expertise in systems programming and distributed systems with a focus on Rust and related technologies. Demonstrated success in collaborative environments, solving complex problems, and driving innovation in high-stakes projects.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Rust, Go, Python, Java,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gRPC, ETW, eBPF, Windows Internals, macOS Internals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Kubernetes, Docker,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 Solutions: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Cassandra, InfluxDB, Kafka, Hadoop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Systems Design &amp;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Distributed Systems, Microservices, Event-Driven Architecture, Real-time Data Processing, High-Throughput Analytics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Profiling, Memory Management, Concurrency Primitives, Cache Efficiency, Algorithm Complexity Analysis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high-performance anomaly detection algorithms using advanced data structures to enhance security software performance in a rapidly changing environment, focusing on performance optimization and resource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distributed backend services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handle significant volumes of concurrent streams while ensuring data integrity and application responsiveness under variable load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endpoint agents with minimized resource overhead, optimizing telemetry processing to support real-time event handling while adhering to stringent CPU and memory constraints for maximum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multi-tenant event processing pipelines to cater to enterprise data needs, implementing partition-aware queries with a focus on scalability, reliability, and maintaining exactly-once message delivery semantics.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heavily towards low-level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systems programming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system integrations required for performance metrics collection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managing complex memory management scenarios across multi-core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Driven critical technical decision-making related to distributed systems architecture, leading efforts to optimize API contracts while improving interaction patterns for better system resilience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Collaboration with cross-functional research teams translated innovative security research into practical, production-ready solutions by effectively bridging the gap between theoretical concepts and real-world application.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customer-driven problem-solving initiatives, focusing on user impact while delivering software that adheres to high standards of performance and quality in a fast-paced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in performance engineering tasks to analyze and refine algorithms through rigorous profiling and optimizations aimed at enhancing application throughput and responsiveness under load.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in driving secure development practices through incorporation of industry best practices in architecture design, thereby fostering a culture of security-first amongst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sharing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and distributed system design principles, reinforcing team capabilities and improving overall engagement in technical discussions.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on modern systems programming concepts, encouraging innovative problem-solving techniques that align with the goals of high-performance applications and distributed systems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to prioritize features based on user feedback and business objectives, maintaining a user-centric approach in all software development initiatives, bolstering the product roadmap's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Instrumental in enhancing existing service architectures, introducing optimizations that enabled more efficient data handling and improved user experience across various application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research and development activities that anticipated future technological trends, ensuring the software remains cutting-edge and competitive within the cybersecurity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applications catering to complex civil engineering projects, focusing on seamless integration of planning and construction management tools into digital platforms for enhanced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algorithms that optimize resource allocation and project tracking within enterprise-level applications, particularly in high-stakes environments that required clarity and precision.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solutions following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contributing effectively to sprints that enhanced delivery timelines by optimizing development workflows and team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in civil IT, focusing on the digitization of processes such as bidding and inspection, translating industry needs into technical requirements for precise project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provide technical support and training in using digital tools for construction management, ensuring seamless adoption and high levels of user satisfaction across diverse stakeholder groups.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code reviews and optimization tasks, emphasizing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memory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resource efficiency, while mentoring less experienced team members on best practices in software development and design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led discussions on software architecture frameworks that promote scalability and reliability in civil engineering software solutions, gradually transforming project approaches to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troubleshooting and resolving production issues, deploying quick fixes while maintaining an emphasis on long-term solutions through architectural improvements and code refactoring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analytics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business intelligence tools to streamline project reporting, fostering data-driven decision-making within project management scenarios that enhanced transparency and accountability.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regulatory teams to ensure software meets compliance requirements within civil engineering standards, ensuring that digital solutions align with industry regulations and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iterative design processes to develop user-friendly interfaces, focused on facilitating interaction with digital tools for planning and inspection, thus improving user engagement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innovation through hackathons and coding challenges that encouraged team members to explore new technologies and methodologies, leading to enhanced creativity and collaboration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