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11 years of experience in designing, developing, and deploying web and mobile applications. Proficient in modern programming languages and frameworks, including Python, React, and Django, with a strong understanding of cloud services like Google Cloud Platform. Adept at collaborating in fast-paced environments, embracing ambiguity, and driving innovative solutions to complex problems.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SQL, HTML5, CSS3,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Django, Flask, Node.js, Ruby on Rails, Bootstrap, Express.js,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Google Cloud Platform, AWS, Azure, Heroku, Firebase,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Integrations:</w:t>
      </w:r>
      <w:r w:rsidRPr="003813CA">
        <w:rPr>
          <w:rFonts w:ascii="Arial" w:eastAsia="Century Gothic" w:hAnsi="Arial" w:cs="Arial"/>
          <w:sz w:val="22"/>
          <w:szCs w:val="22"/>
        </w:rPr>
        <w:t xml:space="preserve"> RESTful APIs, GraphQL, Docusign API, Sendgrid API, Stripe API, Twilio API, Auth0, OAuth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 Firebase Realtime Database,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VS Code, Postman, Figma, Webpack, Babel,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to requests from front-end clients with a focus on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designers and product managers, to define clear project goals and deliverables within an agile environment, facilitating effective communication and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implementation of RESTful APIs, integrating third-party services like </w:t>
      </w:r>
      <w:r w:rsidRPr="003813CA">
        <w:rPr>
          <w:rStyle w:val="span"/>
          <w:rFonts w:ascii="Arial" w:eastAsia="Century Gothic" w:hAnsi="Arial" w:cs="Arial"/>
          <w:b/>
          <w:bCs/>
          <w:sz w:val="22"/>
          <w:szCs w:val="22"/>
        </w:rPr>
        <w:t xml:space="preserve">Docusign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Sendgrid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and streamline investor onboarding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functionalities and implemented new features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interaction and a dynamic user interface for our investment platform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team retrospectives, advocating for best coding practices and continuously improving the team's development workflows and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managing cloud resources, and conducting performance monitoring and optimization efforts to enhance application scalability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to stay updated with industry trends in </w:t>
      </w:r>
      <w:r w:rsidRPr="003813CA">
        <w:rPr>
          <w:rStyle w:val="span"/>
          <w:rFonts w:ascii="Arial" w:eastAsia="Century Gothic" w:hAnsi="Arial" w:cs="Arial"/>
          <w:b/>
          <w:bCs/>
          <w:sz w:val="22"/>
          <w:szCs w:val="22"/>
        </w:rPr>
        <w:t xml:space="preserve">financial technology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suggesting innovative solutions that align with the company’s vision of simplifying investment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fostering a collaborative learning environment while enhancing team productivity and technical know-how for developing robust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models and database schemas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the application's data integrity, security, and performance while accommodating future scaling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APIs and system architecture using tools like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clear knowledge transfer and alignment amongst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Independently ran troubleshooting sessions for investigating production issues, applying debugging tools to maintain high availability and performance of core application features and user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sprint planning and execution, allowing for focused development efforts through well-defined goals, ultimately contributing towards achieving project milestones timely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quality by implementing unit testing and code coverage using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product reliability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thereby improving release frequency and software quality while reducing time-to-market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acceptance testing alongside stakeholders to gather feedback, iterate on product features, and ensure that end-user requirements were met effectively.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enterprise-grade software solutions for clients in the civil IT sector, enhancing project management capabilities through digital solutions that streamline planning,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responsive user interfaces in web applications, ensuring compatibility across various platforms and devices while enhancing user accessibility and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and analyze requirements for software solutions, ensuring alignment with business goals and enhancing the efficacy of digital transformations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with client applications to enable data persistence, retrieval, and manipulation, optimizing operational efficiency and meeting client-specific data handling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project management and collaboration, driving improvements in team synergy and project delivery timelines across multiple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testing plans to validate software functionality, ensuring that all deliverables met quality standards and performance benchmarks according to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initiatives to stay abreast of trends in software engineering, specifically focusing on enhancing skills relevant to </w:t>
      </w:r>
      <w:r w:rsidRPr="003813CA">
        <w:rPr>
          <w:rStyle w:val="span"/>
          <w:rFonts w:ascii="Arial" w:eastAsia="Century Gothic" w:hAnsi="Arial" w:cs="Arial"/>
          <w:b/>
          <w:bCs/>
          <w:sz w:val="22"/>
          <w:szCs w:val="22"/>
        </w:rPr>
        <w:t xml:space="preserve">Web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infrastructure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manage software projects, enabling iterative progress through sprint cycles and improving adaptability to change while achieving high-quality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maintenance for deployed software solutions, troubleshooting and resolving issues quickly to ensure operational continuity and client satisfaction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meetings by discussing code features, potential enhancements, and strategic planning to foster innovation and shared vision among engineers and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coding standards, application security, and software testing to enhance overall code quality and team performance amidst the fast-paced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project retrospectives to evaluate successes and areas for improvement, driving a culture of accountability and continuous improvement within the engineering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