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software development, specializing in web and mobile applications. Proven expertise in .NET, C#, and SOA/OOD while leading development teams and mentoring peers. Adept at enhancing application performance and implementing scalable solutions. Committed to delivering high-quality software solutions that simplify complex business requirements while adhering to best practices in software engineering.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HTML, CSS, RWD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ASP.NET MVC, WCF, Entity Framework, Web API, jQuery, Angular, XSLT, LINQ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T-SQL, MongoDB, Oracle SQL, Microsoft Access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Docker, Kubernetes, Azure DevOps,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Concepts:</w:t>
      </w:r>
      <w:r w:rsidRPr="003813CA">
        <w:rPr>
          <w:rFonts w:ascii="Arial" w:eastAsia="Century Gothic" w:hAnsi="Arial" w:cs="Arial"/>
          <w:sz w:val="22"/>
          <w:szCs w:val="22"/>
        </w:rPr>
        <w:t xml:space="preserve"> SOA, OOD, Microservices, Design Patterns, SOLID Principles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NUnit, Selenium, Postman, SpecFlow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engineers in developing scalable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performance and ensuring adherence to best practices in code quality and architecture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learning environment that promotes technical growth and skill development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application development processes in alignment with business needs,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SOA/OOD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design high-quality, maintainable software solutions that meet and exceed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requirements for business applications, leveraging agile methodologies to facilitate effective communication and project management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impact analysis and provided solutions for existing system challenges, continually improving application performance through comprehensive root cause analysis and the implementation of effective coding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database techniques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queries, ensuring fast data retrieval and overall system efficiency under heavy load scenarios during peak operational periods.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 and guides for application development processes, clarifying complex technical concepts to facilitate better understanding and knowledge transfer among team members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code reliability and reducing defect rates while ensuring that all production code adhered to the highest quality standards and met performance benchmarks.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continuous improvement by leading regular code reviews and facilitating discussions on software design and architecture, which directly improved the team's capacity to deliver timely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applications using modern technologies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achieving consistent user experiences across a range of devices and platforms while adhering to responsive design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strategic planning sessions to align technical projects with business goals, ensuring that development efforts directly contribute to achieving organizational objectives and enhancing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source control and CI/CD pipelines, thus streamlining development processes and enabling rapid deployment of high-quality application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and refine business requirements, translating virtual needs into robust digital solutions that optimize core operational functions and enhance user engagement through innovative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robust understanding of emerging technologies and industry trends, regularly evaluating new tools and processes that could enhance team efficiency and application performance through innovative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efforts in problem-solving, navigating complex technical issues that arose during the development phase, producing timely resolutions without compromising project schedules or quality of outputs.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for facilitating civil IT projects, including planning and bidding processes, which significantly improved operational efficiency and stakeholder collaboration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web applications that streamline project workflows for clients, enhancing their ability to manage construction contracts digitally and engage with project stakeholders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integrating custom application features tailored specifically for civil engineering projects, ensuring that solutions met regulatory requirements and adhered to industry standards throughout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with civil engineering teams to gather requirements, providing technical insights that shaped the development of user-friendly tools for project inspection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security measures across applications, safeguarding sensitive project data while ensuring compliance with both internal guidelines and industry regulations, thus boosting client trust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QA teams to conduct thorough testing of applications before deployment, ensuring that all products delivered were robust and resilient under demand, providing high-quality software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development of paperless contracting systems, utilizing both frontend and backend technologies to enhance user experiences and eliminate traditional administrative bottlenecks during project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services into the development workflow, enhancing application capabilities to allow seamless interaction between clients and relevant stakeholders throughout the construction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maintenance for enterprise applications, promptly addressing any issues arising during usage to minimize disruption and maintain operational continuity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the transition from traditional to digital project management tools, leading teams in adopting new technologies that result in more efficient project execution and better client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project documentation and technical specifications throughout the development lifecycle, ensuring transparency and clarity for ongoing support and future enhancements for all major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Held regular brainstorming sessions with management and technical teams to explore innovative solutions that enhance the overall functionality, usability, and performance of the digital tools delivered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