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Proven track record of delivering robust solutions leveraging cutting-edge technologies and frameworks. Committed to collaborating effectively within diverse teams to meet dynamic project demands and contribute to innovative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Go, TypeScript,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Spring Boot, Ruby on Rails,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Microsoft SQL Server, Redis,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Chai, Travis CI, CircleCI,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responsive designs with seamless navigation and improved load times for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deliver innovative software solutions, employing Agile methodologies to facilitate iterative development and timely releases across diverse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implementing advanced querying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integrity while utilizing ORM tools for seamless database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robust RESTful APIs to support various mobile and web initiatives, enhancing service availability and facilitating efficient communication between different system components and third-party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integration and delivery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to improve release cycles and maintain high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architectural patterns, including microservices and serverless architecture, to streamline development processes and improve scalability, resilience, and maintainability of applications within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knowledge-sharing sessions to promote best practices in coding standards and foster a culture of learning and collaboration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observe system performance and troubleshoot issues, which empowered proactive response to software anomalies and ensured high availability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performance optimization initiatives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load times and improve user satisfaction in dynamic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security measures and compliance protocols by implementing secure coding practices and participating in regular security audits to safeguard sensitive user data and application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contributing to internal libraries and reusable components, thus reducing redundancy and enhancing productivity across various teams within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code coverage and reliability in production environments, leading to reduced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onboarding new team members, providing guidance on project architectures and development practices that encouraged rapid integration into project workflows and collaboration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market research to identify emerging technologies and trends in software development, informing strategic decisions to adopt new frameworks and tools that matched project demands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stakeholders to align technical solutions with business objectives, ensuring the delivery of high-quality products that meet evolving market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software applications focused on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features that support construction project management and paperless contracting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engineers to gather requirements and convert them into technical specifications, enhancing project outcomes by aligning deliverables with client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web and mobile applications for construction bidding systems, improving user interfaces and facilitating real-time data updates for enhanced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implemented data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extraction processes for accurate reporting and analytics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promote adaptive planning and early delivery, enabling rapid adjustments to project timelines and improving team responsiveness to changing requirements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geolocation services and document management, enriching applications with critical functionalities needed in the civil engineering domain and enhancing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demonstrate software capabilities and gather feedback, aligning development efforts with user needs and driving iterative enhancements based on direct stakeholder input.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performance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metrics, allowing for proactive optimization efforts to address latency issues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quality assurance testing across software solutions to validate functionality, ensuring compliance with industry regulations and delivering reliable services to end-users in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workshops to refine coding skills and enhance team collaboration by sharing knowledge around new technologies and evolving industry practices impacting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collaborative development efforts maintained code integrity and fostered seamless integration of contributions from multiple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internal documentation efforts, ensuring that all development processes are well-preserved and accessible for future reference, thereby supporting onboarding and team knowledge retention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