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development, specializing in web and mobile applications. Proven expertise in designing, developing, and deploying AI-driven solutions with a focus on safety and reliability. Strong collaborative skills with a knack for tackling complex problems and creating innovative solutions that ensure the trustworthiness of emergent AI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C++, Java, Go, Ruby, Swift,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Django, Flask, Node.js, HTML5, CSS3,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AWS, Azure,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OpenAI API, LangChain, Hugging Face Transformers, DataRobot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Elasticsearch, BigQuery, Snowflake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Jest, Mocha, JUnit, Cypress, Postman, SonarQube,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AI safety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model reliability and operational security by identifying failure modes in agentic AI systems and implementing pre-emptive mitigations to ensure safe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product iterations, employing Agile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effective communication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AWS, significantly improving the deployment efficiency and reliability of AI-driven applications used in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stress-testing protocols on emerging AI model deployments, enabling rapid identification of vulnerabilities and contributing to a robust set of safety evaluations supported by research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enhancements in the AI security suite, integrating advanced algorithms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detection accuracy of malicious attack patterns on AI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technical guidance to junior developers, fostering a culture of continuous learning and promoting best practices in coding, testing, and deployment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benchmarks for operational functionality, which informed development of strategic optimizations in product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research to stay ahead of emerging trends and technologies in AI safety, utilizing findings to advocate for proactive development and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response time of APIs that served critical AI model evaluation and deployment functions,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 related to AI safety and security, strengthening the organization’s thought leadership presence within the tech community and engaging directly with researchers and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deployment of AI-enabled customer support applications, employing methods for safe production deployment while ensuring a seamless user experience in real-world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code reviews to uphold quality standards across projects, significantly enhancing overall code maintainability through adherence to clean coding practices and extensive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SQL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 efficiently, optimizing data retrieval processes that supported AI model training and validation workflows crucial for safe AI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pipelines with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integrity and prompt feature deployments aligned with production schedules and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AI ethics workshops and discussions, contributing valuable insights that shaped organizational policies on responsible AI usage in commercial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architecture for Civil IT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workflows in planning, bidding, and construction management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cloud-based solutions,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enhance operational efficiency across project management applications within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for project bidding and paperless contracting, integrating modern UI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intuitive user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to assess software needs, translating complex requirements into technical specifications for robust software solutions addressing industry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technologies into client-facing applications, enriching functionalities that supported location-based services vital for effective construction planning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development, combining skills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bridging the gap between design and backend functionalities to enhance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database management by developing and executing detailed SQL queries for relational databases, ensuring data accuracy and accessibility for project stakeholders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testing and quality assurance phases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rigorous protocols to ensure the reliability of software solutions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on new software features, enhancing user adoption rates and maximizing the impact of software tools on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and user manuals for application deployments, ensuring clarity and usability for non-technical users engaged in civil projects and management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software development, addressing potential vulnerabilities and ensuring compliance with industry standards in software solutions for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on-call support and troubleshooting for end-users experiencing technical issues in integrated digital solutions, ensuring minimal disruption to project timelines 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