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designing and implementing web and mobile applications. Proven expertise in Java, C++, Python, and JavaScript, with strong problem-solving and collaboration skills. Committed to leveraging team collaboration and innovative technology solutions to meet client needs and achieve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Python, JavaScript, TypeScript,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Vue.js,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MySQL, Redis,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Ansible,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JIRA, Bitbucket,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for diverse client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client satisfaction through efficient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agile methodologies, resulting in improved project delivery timelines and heightened team productivity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ensuring adherence to best practices in coding standards while mentoring junior developers on effective software development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enhancing operational efficiency and reducing time-to-market for new software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debugged complex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 systems to optimize performance and resolve client-reported issues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software applications, focusing on preventative maintenance and iterative updates to meet evolving technology standards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the team remained at the forefront of technology trends within the software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lifecycle phases, collaborating with stakeholders to gather requirements, conduct testing, and ensure successful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fostering a collaborative learning environment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solutions,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Cloud* and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to drive insights and inform architectural decisions for new projects.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for civil engineering projects, contributing to enhanced planning and execution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 and develop applications tailored for construction management and inspection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real-time systems for project tracking, streamlining communication across teams and improving overall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web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user interfaces and improving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user testing and feedback loops, ensuring final products met client expectations and industry standards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critical software components and handled legacy system upgrades to ensure seamless operations while adapting to changing client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database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 architecture that supports real-time project analytics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best practices in digital solutions for construction management, resulting in improved team competence with cutting-edge tools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mobile applications for field data collection, incorporating feedback from contractors and engineers to refine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development team to implement agile methodologies, focusing on continuous integration and deployment processes that accelerated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