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Proficient in modern development frameworks and collaboration tools, fostering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Boot, Express,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Agile,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 and easily maintainable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and industry standards during my tenure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product management and design to gather requirements and deliver best-in-class features with a keen focus on user experience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tests and integration tests to ensure software quality and reliability, applying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testing processes and catch potential issues early.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deploying applications, optimizing system performance, and maintaining security standards, which improved overall application reliability at Blend360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Scrum meetings to align the development process with changing business needs and promote close collaboration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RESTful APIs that enabled seamless communication between frontend interfaces and backend services, aligning closely with industry trends in modern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microservices architecture for building distributed applications that facilitated easier scaling and maintenance while improving the overall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rich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 design across devices and browsers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and best practices in software development, fostering a collaborative environment that encouraged innovative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and implemented optimizations that improved load times significantly by refining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optimal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promote coding standards and best practices while ensuring alignment with project goals and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design and processes to ensure knowledge transfer and ease of onboarding for new team members during project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 services to enrich data sources and improve functionality within applications, creating dynamic content and enhancing user engagement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UX/UI designers to create intuitive interfaces that significantly improved user engagement and retention by aligning closely with design principles and usability studies.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localized development environments, streamlining the development workflow and providing consistency across different stages of production.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construction management solutions in civil IT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digital project lifecycle from planning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for bidding processes by integrating web technologies that enhanced customer interaction, thus streamlining project management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transform them into effective technical specifications for software enhancements in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levels of software performance through systematic testing and debugging processes, effectively applying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user-friendly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front-end interfaces, emphasizing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paperless contracting through dedicated software, reducing overhead and improving project documentation accessibility for stakeholders and team members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user training and support for digital solutions, aiding clients in utilizing software effectively for civil engineering needs and enhancing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