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responsive, reliable web and mobile applications. Proven track record in enhancing application performance and scalability while driving best practices within digital banking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Python, SQL,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Django, Flask,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MongoDB, Oracle, SQL Server,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IaaS/SaaS:</w:t>
      </w:r>
      <w:r w:rsidRPr="003813CA">
        <w:rPr>
          <w:rFonts w:ascii="Arial" w:eastAsia="Century Gothic" w:hAnsi="Arial" w:cs="Arial"/>
          <w:sz w:val="22"/>
          <w:szCs w:val="22"/>
        </w:rPr>
        <w:t xml:space="preserve"> AWS, Azure, Docker, Kubernetes, Terraform, Heroku, Google Cloud Platform,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w:t>
      </w:r>
      <w:r w:rsidRPr="003813CA">
        <w:rPr>
          <w:rFonts w:ascii="Arial" w:eastAsia="Century Gothic" w:hAnsi="Arial" w:cs="Arial"/>
          <w:sz w:val="22"/>
          <w:szCs w:val="22"/>
        </w:rPr>
        <w:t xml:space="preserve"> Git, Jenkins, Maven, Ansible, JUnit, JUnit, Selenium,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for the Digital Banking sector, incorporating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deployment pipeline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create reliable and high-performing applications while ensuring optimal security and regulatory compliance within the banking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proactive maintenance on mission-critical applications ensuring stability and scalability as business demands fluctuated, applying deep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storage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troubleshoot complex code defect issues, employing methodologies in agile software development and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integration solutions that enhanced communication between multiple banking systems,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exchange.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regular code reviews focusing on adherence to coding standards and industry best practices, fostering a culture of continuous improvement and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insightful documentation that facilitated enhanced understanding of the applications and their integration points, emphasizing the importance of documentation in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 discussions to ensure continual project delivery improvements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to innovate new features, leveraging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frontend frameworks to deliver a new user experience for our mobile banking 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industry trends to propose enhancements that maintain our competitive edge in the Digital Banking landscape, focusing on customer-centric solutions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 application performance metrics to identify and resolve performance bottlenecks, using analytics tools to inform decisions on optimization efforts and system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adherence to security best practices within all software development initiatives, enhancing the security framework around our applications to protect sensitive financial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of our applications while accelerating the software release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vendor teams during third-party service integration, ensuring seamless connectivity and performance efficiency across the Digital Banking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departmental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review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the overall organizational mission to maintain the highest levels of development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to meet the unique needs of civil engineering projects, integrating insights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into our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coding principles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software applications for planning, bidding, and paperless contracting processes allowing for seamless project bids.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collaborations between engineering and IT teams to derive solutions that align project management needs with robust software capabilities while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 integration with established engineering systems enabling real-time data flow,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communication between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and troubleshooting of software defects, focusing on root cause identification; successfully lowered incidents of error rates and improved overall application stability.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solutions for programmatic problems while adhering to best practices in software design principles, ensuring software was scalable and maintainable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cross-training among team members on emerging technologies and tools, facilitating a culture of learning and adaptability within the growing company landscape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gain insight into project requirements, aligning software capabilities with user expectations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solutions, detailing operational workflows to assist end-users and stakeholders in maximizing system capabilities throughout implementation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existing processes through automation, creating efficiencies in both software development and deployment activities, specifically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and solutions offered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stakeholder feedback to continuously improve application functionalities, ensuring that developed solutions met industry standards and user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training programs to help users navigate newly integrated systems, ensuring smooth transitions and supporting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