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Versatile software engineer with over 11 years of experience in developing web and mobile applications, specializing in cloud technologies, AI/ML integrations, and collaborative development environments. Proven track record in leveraging AWS, Python, and Gen AI to create innovative solutions that drive business success and enhance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SQL, TypeScript, Ruby,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Angular, Node.js, TensorFlow, PyTorch, Keras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CI/CD, GitLab, CDK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LLMs, Gen AI, Metaflow, Nextflow, Airflow, ETL, Data Modeling, SQLAlchemy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Travis CI, Postman, Swagger, Apache Kafka, Redis,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key features of cloud-native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support and enhance data workflows, leading to improvements in system performance and overall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web applications that effectively manage user data and enhance interaction capabilities across diverse consumer touchpoints in the healthcare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optimized continuous integration and deployment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application delivery while minimizing downtime and maintaining code quality through automated testing.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data scientists and product managers, to unify project objectives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fostering open communication and adaptive planning to meet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workflow automation, significantly reducing manual input and increasing the efficiency of data processing tasks within the organization’s production pipelines.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enhanced robust technical documentation for software systems and engineering processes, promoting knowledge sharing across teams, and facilitating future project onboarding and retention of critical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application performance issues through systematic analysis of logs and performance metrics,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dependencies and operational routines within the 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microservices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modularity and resilience, allowing for easy scalability and maintenance across the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team discussions to evaluate emerging technologies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multi-cloud strategies that can be integrated into existing workflows to improve the overall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 cycle (SDLC), driving projects from conception through deployment while adhering to established best practices and modern frameworks to maintain high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advanced programming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them to contribute effectively to team projects and bolster overall team productivity and knowledge coverage.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in code reviews to ensure adherence to best practices and to promote a culture of continuous learning and improvement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modules for team members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tooling and deployment strategies that align with industry best practices for managing cloud application infrastructures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experiences by implementing responsive design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fluid transitions and usability across multiple platforms and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brainstorming sessions to innovate and identify potential applications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in streamlining medical data handling and patient interface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 web applications focused on digital solutions for civil engineering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effective solutions in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advanced programming techniques to develop model-driven applications that automate complex bidding and contracting workflows, enhancing operational efficiency for stakeholders in the civil IT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integration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combined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management to ensure high-quality data accessibility for reporting and analysis in civil engineering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monitored project management software, optimizing features based on user feedback, aligning system capabilities with the evolving requirements of clients in a competitive construction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teams and IT consultants to gather requirements accurately, shaping the project scope based on client specifications and industry standards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application testing and validation procedures to ensure software performance met standards, using CI/CD practices to deliver timely project increments without sacrificing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documentation of software applications used for civil planning functions, creating user manuals and process guides to facilitate smoother onboarding for new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 participant in team retrospectives, sharing insights on workflow challenges and proposing solutions that would improve productivity and enhance traditional contracting practices in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tools for real-time project tracking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stakeholders to monitor project statuses and respond quickly to dynamic planning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clients in troubleshooting technical issues with civil application software, providing timely support through effective communication and advanced technical problem-solving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feedback loops from field users into the software development cycle, ensuring that solutions remained user-friendly and met the practical requirements of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education regarding COTS products and IT solutions relevant to the civil engineering landscape, maintaining awareness of cutting-edge technologies that can be utilized in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