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full-stack and backend engineering. Proven ability to spearhead projects utilizing cutting-edge technologies to drive technical innovation, enhance user experience, and support business growth across diverse industries, particularly in AI integration and modern DevOps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TypeScript, Ruby, JavaScript, C#, Java,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Next.js, Django, Flask, Express.js, Angular,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Firebase,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Apache Kafka, OpenAI, Natural Language Processing, Machine Learning, Data Lakes, BigQuery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high-impact projects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implementing new technologies to improve the scalability of deployments and modernizing existing systems through the use of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comprising product managers and designers to translate commercial strategies into technical solutions and ensure a cohesive product vision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complex codebases using best practices such as unit testing and continuous integration, which significantly improved code quality and reduced technical debt within the allocated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solutions for back-end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building robust and maintainable APIs that served multi-tier applications and facilitated seamless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the implementation of modern programming paradigms and practices, fostering a culture of excellence and knowledge-sharing within the development team across diverse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cloud-based architecture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enhance application scalability and performance, leading to increased system reliability and effective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emphasized performance optimization and responsiveness, contributing to enhanced user experience and positive feedback from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analytical techniques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to create predictive models that drove actionable insights, maximizing business impact through data-informed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internal engineering playbooks to integrate industry best practices for development, ensuring consistent and high-quality software delivery across all team projects and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portfolio company systems for modernization opportunities, developing strategic plans that align technical improvements with business objectives for measurable value creation.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application deployments with a focus on containerization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across various platforms and optimizing workflows around CI/CD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project documentation and contributed to internal knowledge bases to support ongoing projects, which enhanced collaboration and reduced onboarding time for new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discussions with leadership to drive forward-looking product strategies, balancing technical feasibility with market needs to guide the product roadmap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and logging frameworks to proactively address system anomalies, thereby ensuring high system availability and maintaining operational excellence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Constantly evaluated emerging technologies and industry trends to propose innovative solutions that enhance Beacon's development capabilities and improve overall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applications integrated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focusing on planning and construction management, effectively streamlining project workflows and improving stakeholder collaboration through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within the digital solutions domain to specify requirements and design solutions that address customer needs, ensuring optimum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back-end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significant reduction in processing times and enhancing the overall efficiency of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for team members to promote best practices in software development, fostering a knowledgeable and skilled workforce prepared to meet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cloud-based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resource management and application deployment, improving system resilience and scalability for ongoing civil IT projects across diverse geographies.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maintaining and improving existing legacy systems while developing new functionalities to modernize solutions, thus supporting the transition to more efficient frameworks in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feedback, translating business challenges into technical requirements that led to the design of customized IT solutions for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the software development lifecycle within teams to align with agile principles, ensuring timely delivery of updates and continual improvement of digital planning tools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ensuring adherence to coding standards and providing constructive feedback to junior developers, enhancing code quality and team competency.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strategies for applications ensuring functionality and performance met the necessary regulatory requirements in construction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solutions, improving transparency and usability for both customers and development teams working on integration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complex bugs in production environments, providing quick and effective solutions to maintain project timelines and customer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